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3D1DF" w14:textId="2DF8F2C4" w:rsidR="001255E6" w:rsidRPr="006653FF" w:rsidRDefault="001255E6" w:rsidP="001255E6">
      <w:pPr>
        <w:pStyle w:val="3GPPHeader"/>
        <w:rPr>
          <w:rFonts w:ascii="Arial" w:hAnsi="Arial" w:cs="Arial"/>
          <w:color w:val="FF0000"/>
          <w:sz w:val="22"/>
          <w:lang w:val="en-US"/>
        </w:rPr>
      </w:pPr>
      <w:bookmarkStart w:id="0" w:name="OLE_LINK13"/>
      <w:bookmarkStart w:id="1" w:name="OLE_LINK14"/>
      <w:r w:rsidRPr="006653FF">
        <w:rPr>
          <w:rFonts w:ascii="Arial" w:hAnsi="Arial" w:cs="Arial"/>
          <w:sz w:val="22"/>
          <w:lang w:val="en-US"/>
        </w:rPr>
        <w:t>3GPP TSG RAN WG4 Meeting #106bis-e</w:t>
      </w:r>
      <w:r w:rsidRPr="006653FF">
        <w:rPr>
          <w:rFonts w:ascii="Arial" w:hAnsi="Arial" w:cs="Arial"/>
          <w:color w:val="FF0000"/>
          <w:sz w:val="22"/>
          <w:lang w:val="en-US"/>
        </w:rPr>
        <w:tab/>
      </w:r>
      <w:r w:rsidR="00D03DBB" w:rsidRPr="00FA1419">
        <w:rPr>
          <w:rFonts w:ascii="Arial" w:hAnsi="Arial" w:cs="Arial"/>
          <w:sz w:val="22"/>
          <w:lang w:val="en-US"/>
        </w:rPr>
        <w:t>R4-2305191</w:t>
      </w:r>
    </w:p>
    <w:p w14:paraId="02B716A8" w14:textId="77777777" w:rsidR="001255E6" w:rsidRPr="006653FF" w:rsidRDefault="001255E6" w:rsidP="001255E6">
      <w:pPr>
        <w:pStyle w:val="3GPPHeader"/>
        <w:rPr>
          <w:rFonts w:ascii="Arial" w:hAnsi="Arial" w:cs="Arial"/>
          <w:sz w:val="22"/>
          <w:lang w:val="en-US"/>
        </w:rPr>
      </w:pPr>
      <w:r w:rsidRPr="006653FF">
        <w:rPr>
          <w:rFonts w:ascii="Arial" w:hAnsi="Arial" w:cs="Arial"/>
          <w:sz w:val="22"/>
          <w:lang w:val="en-US"/>
        </w:rPr>
        <w:t xml:space="preserve">Electronic Meeting, April 17th –  April 26th , 2023 </w:t>
      </w: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1706233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1C2AA5" w:rsidRPr="001C2AA5">
        <w:rPr>
          <w:rFonts w:ascii="Arial" w:hAnsi="Arial" w:cs="Arial"/>
          <w:sz w:val="22"/>
          <w:lang w:val="en-US"/>
        </w:rPr>
        <w:t>RRM aspects for tunnel deployment scenario</w:t>
      </w:r>
    </w:p>
    <w:p w14:paraId="375E4AE8" w14:textId="19391744" w:rsidR="00BE6C2A" w:rsidRPr="00556C71" w:rsidRDefault="00BE6C2A" w:rsidP="00BE6C2A">
      <w:pPr>
        <w:pStyle w:val="3GPPHeader"/>
        <w:rPr>
          <w:rFonts w:ascii="Arial" w:hAnsi="Arial" w:cs="Arial"/>
          <w:sz w:val="22"/>
          <w:lang w:val="en-US"/>
        </w:rPr>
      </w:pPr>
      <w:r w:rsidRPr="00CF1300">
        <w:rPr>
          <w:rFonts w:ascii="Arial" w:hAnsi="Arial" w:cs="Arial"/>
          <w:color w:val="000000" w:themeColor="text1"/>
          <w:sz w:val="22"/>
          <w:lang w:val="en-US"/>
        </w:rPr>
        <w:t>Agenda Item:</w:t>
      </w:r>
      <w:r w:rsidRPr="00CF1300">
        <w:rPr>
          <w:rFonts w:ascii="Arial" w:hAnsi="Arial" w:cs="Arial"/>
          <w:color w:val="000000" w:themeColor="text1"/>
          <w:sz w:val="22"/>
          <w:lang w:val="en-US"/>
        </w:rPr>
        <w:tab/>
      </w:r>
      <w:r w:rsidR="001C2AA5">
        <w:rPr>
          <w:rFonts w:ascii="Arial" w:hAnsi="Arial" w:cs="Arial"/>
          <w:color w:val="000000" w:themeColor="text1"/>
          <w:sz w:val="22"/>
          <w:lang w:val="en-US"/>
        </w:rPr>
        <w:t>5.1</w:t>
      </w:r>
      <w:r w:rsidR="0004694F">
        <w:rPr>
          <w:rFonts w:ascii="Arial" w:hAnsi="Arial" w:cs="Arial"/>
          <w:color w:val="000000" w:themeColor="text1"/>
          <w:sz w:val="22"/>
          <w:lang w:val="en-US"/>
        </w:rPr>
        <w:t>3</w:t>
      </w:r>
      <w:r w:rsidR="001C2AA5">
        <w:rPr>
          <w:rFonts w:ascii="Arial" w:hAnsi="Arial" w:cs="Arial"/>
          <w:color w:val="000000" w:themeColor="text1"/>
          <w:sz w:val="22"/>
          <w:lang w:val="en-US"/>
        </w:rPr>
        <w:t>.4.4</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0EB5272" w14:textId="4833C1CE" w:rsidR="00683F91" w:rsidRDefault="00680BF5" w:rsidP="00E42AF4">
      <w:pPr>
        <w:rPr>
          <w:rFonts w:ascii="Arial" w:hAnsi="Arial" w:cs="Arial"/>
          <w:lang w:val="en-CA"/>
        </w:rPr>
      </w:pPr>
      <w:r w:rsidRPr="00680BF5">
        <w:rPr>
          <w:rFonts w:ascii="Arial" w:hAnsi="Arial" w:cs="Arial"/>
          <w:lang w:val="en-CA"/>
        </w:rPr>
        <w:t xml:space="preserve">WID on enhanced NR support for </w:t>
      </w:r>
      <w:r w:rsidR="00EF2E46" w:rsidRPr="00680BF5">
        <w:rPr>
          <w:rFonts w:ascii="Arial" w:hAnsi="Arial" w:cs="Arial"/>
          <w:lang w:val="en-CA"/>
        </w:rPr>
        <w:t>high-speed</w:t>
      </w:r>
      <w:r w:rsidRPr="00680BF5">
        <w:rPr>
          <w:rFonts w:ascii="Arial" w:hAnsi="Arial" w:cs="Arial"/>
          <w:lang w:val="en-CA"/>
        </w:rPr>
        <w:t xml:space="preserve"> train scenario in frequency range 2 (FR2)</w:t>
      </w:r>
      <w:r>
        <w:rPr>
          <w:rFonts w:ascii="Arial" w:hAnsi="Arial" w:cs="Arial"/>
          <w:lang w:val="en-CA"/>
        </w:rPr>
        <w:t xml:space="preserve">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683F91">
        <w:rPr>
          <w:rFonts w:ascii="Arial" w:hAnsi="Arial" w:cs="Arial"/>
          <w:lang w:val="en-CA"/>
        </w:rPr>
        <w:t>In last meeting, issues on</w:t>
      </w:r>
      <w:r w:rsidR="00EF4B8A">
        <w:rPr>
          <w:rFonts w:ascii="Arial" w:hAnsi="Arial" w:cs="Arial"/>
          <w:lang w:val="en-CA"/>
        </w:rPr>
        <w:t xml:space="preserve"> </w:t>
      </w:r>
      <w:r w:rsidR="00EF4B8A" w:rsidRPr="00EF4B8A">
        <w:rPr>
          <w:rFonts w:ascii="Arial" w:hAnsi="Arial" w:cs="Arial"/>
          <w:lang w:val="en-CA"/>
        </w:rPr>
        <w:t xml:space="preserve">tunnel deployment </w:t>
      </w:r>
      <w:r w:rsidR="00EF4B8A">
        <w:rPr>
          <w:rFonts w:ascii="Arial" w:hAnsi="Arial" w:cs="Arial"/>
          <w:lang w:val="en-CA"/>
        </w:rPr>
        <w:t>are discussed and the agreements are captured in [2].</w:t>
      </w:r>
    </w:p>
    <w:p w14:paraId="4B5A77E4" w14:textId="79DF3D23" w:rsidR="00AD04E2" w:rsidRPr="00D56C1A" w:rsidRDefault="00A0401A" w:rsidP="00E42AF4">
      <w:pPr>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EF4B8A">
        <w:rPr>
          <w:rFonts w:ascii="Arial" w:hAnsi="Arial" w:cs="Arial"/>
          <w:lang w:val="en-CA"/>
        </w:rPr>
        <w:t>the issues ar</w:t>
      </w:r>
      <w:r w:rsidR="00693FEE">
        <w:rPr>
          <w:rFonts w:ascii="Arial" w:hAnsi="Arial" w:cs="Arial"/>
          <w:lang w:val="en-CA"/>
        </w:rPr>
        <w:t xml:space="preserve">ose </w:t>
      </w:r>
      <w:r w:rsidR="00DB391B">
        <w:rPr>
          <w:rFonts w:ascii="Arial" w:hAnsi="Arial" w:cs="Arial"/>
          <w:lang w:val="en-CA"/>
        </w:rPr>
        <w:t>in aforementioned WF</w:t>
      </w:r>
      <w:r w:rsidR="0097594A" w:rsidRPr="0097594A">
        <w:rPr>
          <w:rFonts w:ascii="Arial" w:hAnsi="Arial" w:cs="Arial"/>
          <w:lang w:val="en-CA"/>
        </w:rPr>
        <w:t>.</w:t>
      </w:r>
    </w:p>
    <w:p w14:paraId="2AB11DB1" w14:textId="654AAA26" w:rsidR="00F0753D" w:rsidRDefault="00F0753D" w:rsidP="00F0753D">
      <w:pPr>
        <w:pStyle w:val="Heading1"/>
        <w:rPr>
          <w:rFonts w:cs="Arial"/>
          <w:lang w:val="sv-SE"/>
        </w:rPr>
      </w:pPr>
      <w:r>
        <w:rPr>
          <w:rFonts w:cs="Arial"/>
          <w:lang w:val="sv-SE"/>
        </w:rPr>
        <w:t>Dis</w:t>
      </w:r>
      <w:r w:rsidR="00F065DB">
        <w:rPr>
          <w:rFonts w:cs="Arial"/>
          <w:lang w:val="sv-SE"/>
        </w:rPr>
        <w:t>c</w:t>
      </w:r>
      <w:r>
        <w:rPr>
          <w:rFonts w:cs="Arial"/>
          <w:lang w:val="sv-SE"/>
        </w:rPr>
        <w:t>ussion</w:t>
      </w:r>
    </w:p>
    <w:p w14:paraId="7D4F1800" w14:textId="77777777" w:rsidR="00E231CE" w:rsidRPr="00F36F22" w:rsidRDefault="00E231CE" w:rsidP="00FF49CC">
      <w:pPr>
        <w:pStyle w:val="Heading2"/>
        <w:rPr>
          <w:rFonts w:cs="Arial"/>
          <w:lang w:val="sv-SE"/>
        </w:rPr>
      </w:pPr>
      <w:r w:rsidRPr="00F36F22">
        <w:rPr>
          <w:rFonts w:cs="Arial"/>
          <w:lang w:val="sv-SE"/>
        </w:rPr>
        <w:t>Deployment scenarios</w:t>
      </w:r>
    </w:p>
    <w:tbl>
      <w:tblPr>
        <w:tblStyle w:val="TableGrid"/>
        <w:tblW w:w="0" w:type="auto"/>
        <w:tblLook w:val="04A0" w:firstRow="1" w:lastRow="0" w:firstColumn="1" w:lastColumn="0" w:noHBand="0" w:noVBand="1"/>
      </w:tblPr>
      <w:tblGrid>
        <w:gridCol w:w="10142"/>
      </w:tblGrid>
      <w:tr w:rsidR="00B263DA" w14:paraId="4F3E667B" w14:textId="77777777" w:rsidTr="00B263DA">
        <w:tc>
          <w:tcPr>
            <w:tcW w:w="10142" w:type="dxa"/>
          </w:tcPr>
          <w:p w14:paraId="6A048FE2" w14:textId="77777777" w:rsidR="00067A90" w:rsidRDefault="00067A90" w:rsidP="00067A90">
            <w:pPr>
              <w:rPr>
                <w:b/>
                <w:bCs/>
                <w:lang w:eastAsia="zh-CN"/>
              </w:rPr>
            </w:pPr>
            <w:r>
              <w:rPr>
                <w:b/>
                <w:bCs/>
                <w:lang w:eastAsia="zh-CN"/>
              </w:rPr>
              <w:t>Agreement:</w:t>
            </w:r>
          </w:p>
          <w:p w14:paraId="4C10C04B" w14:textId="77777777" w:rsidR="00067A90" w:rsidRPr="00F507CE" w:rsidRDefault="00067A90" w:rsidP="00067A90">
            <w:pPr>
              <w:pStyle w:val="ListParagraph"/>
              <w:numPr>
                <w:ilvl w:val="0"/>
                <w:numId w:val="24"/>
              </w:numPr>
              <w:contextualSpacing w:val="0"/>
              <w:rPr>
                <w:lang w:eastAsia="zh-CN"/>
              </w:rPr>
            </w:pPr>
            <w:r>
              <w:rPr>
                <w:lang w:eastAsia="zh-CN"/>
              </w:rPr>
              <w:t>Sceanrio#2: Two-panel simultaneous reception scenario and analysis of corresponding transmission schemes in tunnel deployment has lower priority</w:t>
            </w:r>
          </w:p>
          <w:p w14:paraId="39ADEC5E" w14:textId="77777777" w:rsidR="00067A90" w:rsidRDefault="00067A90" w:rsidP="00067A90">
            <w:pPr>
              <w:rPr>
                <w:b/>
                <w:bCs/>
                <w:lang w:eastAsia="zh-CN"/>
              </w:rPr>
            </w:pPr>
            <w:r w:rsidRPr="00471F58">
              <w:rPr>
                <w:b/>
                <w:bCs/>
                <w:lang w:eastAsia="zh-CN"/>
              </w:rPr>
              <w:t>Way forward:</w:t>
            </w:r>
          </w:p>
          <w:p w14:paraId="605193EF" w14:textId="77777777" w:rsidR="00067A90" w:rsidRPr="004F0E65" w:rsidRDefault="00067A90" w:rsidP="00067A90">
            <w:pPr>
              <w:pStyle w:val="ListParagraph"/>
              <w:numPr>
                <w:ilvl w:val="0"/>
                <w:numId w:val="23"/>
              </w:numPr>
              <w:contextualSpacing w:val="0"/>
              <w:rPr>
                <w:lang w:eastAsia="zh-CN"/>
              </w:rPr>
            </w:pPr>
            <w:r>
              <w:rPr>
                <w:lang w:eastAsia="zh-CN"/>
              </w:rPr>
              <w:t>FFS: feasibility of uni- and bi-directional RRH deployments in Sceanario#1 (single-panel reception UE and DPS transition schemes)</w:t>
            </w:r>
          </w:p>
          <w:p w14:paraId="3D004AB2" w14:textId="0BBC2CE8" w:rsidR="00B263DA" w:rsidRPr="00D33BDC" w:rsidRDefault="00067A90" w:rsidP="00067A90">
            <w:pPr>
              <w:pStyle w:val="ListParagraph"/>
              <w:numPr>
                <w:ilvl w:val="1"/>
                <w:numId w:val="23"/>
              </w:numPr>
              <w:contextualSpacing w:val="0"/>
              <w:rPr>
                <w:lang w:eastAsia="zh-CN"/>
              </w:rPr>
            </w:pPr>
            <w:r>
              <w:rPr>
                <w:lang w:eastAsia="zh-CN"/>
              </w:rPr>
              <w:t>FFS: deployment assumption at the exit/entrance of the tunnel</w:t>
            </w:r>
          </w:p>
        </w:tc>
      </w:tr>
    </w:tbl>
    <w:p w14:paraId="7EE598F9" w14:textId="0D5C2F24" w:rsidR="00E269FB" w:rsidRDefault="00E269FB" w:rsidP="00556284">
      <w:pPr>
        <w:rPr>
          <w:rFonts w:ascii="Arial" w:hAnsi="Arial" w:cs="Arial"/>
          <w:lang w:eastAsia="zh-CN"/>
        </w:rPr>
      </w:pPr>
    </w:p>
    <w:p w14:paraId="17D921BC" w14:textId="6C966982" w:rsidR="00266CF2" w:rsidRDefault="002565F4" w:rsidP="00A5054E">
      <w:pPr>
        <w:rPr>
          <w:rFonts w:ascii="Arial" w:hAnsi="Arial" w:cs="Arial"/>
          <w:lang w:eastAsia="zh-CN"/>
        </w:rPr>
      </w:pPr>
      <w:r>
        <w:rPr>
          <w:rFonts w:ascii="Arial" w:hAnsi="Arial" w:cs="Arial"/>
          <w:lang w:eastAsia="zh-CN"/>
        </w:rPr>
        <w:t>For sake of simpli</w:t>
      </w:r>
      <w:r w:rsidR="001167C7">
        <w:rPr>
          <w:rFonts w:ascii="Arial" w:hAnsi="Arial" w:cs="Arial"/>
          <w:lang w:eastAsia="zh-CN"/>
        </w:rPr>
        <w:t xml:space="preserve">city, </w:t>
      </w:r>
      <w:r w:rsidR="00B25980" w:rsidRPr="00B25980">
        <w:rPr>
          <w:rFonts w:ascii="Arial" w:hAnsi="Arial" w:cs="Arial"/>
          <w:lang w:eastAsia="zh-CN"/>
        </w:rPr>
        <w:t xml:space="preserve">deployment assumption </w:t>
      </w:r>
      <w:r w:rsidR="00B25980">
        <w:rPr>
          <w:rFonts w:ascii="Arial" w:hAnsi="Arial" w:cs="Arial"/>
          <w:lang w:eastAsia="zh-CN"/>
        </w:rPr>
        <w:t xml:space="preserve">at </w:t>
      </w:r>
      <w:r w:rsidR="00A5054E" w:rsidRPr="00A5054E">
        <w:rPr>
          <w:rFonts w:ascii="Arial" w:hAnsi="Arial" w:cs="Arial"/>
          <w:lang w:eastAsia="zh-CN"/>
        </w:rPr>
        <w:t>exit/entrance of the tunnel</w:t>
      </w:r>
      <w:r w:rsidR="00A5054E">
        <w:rPr>
          <w:rFonts w:ascii="Arial" w:hAnsi="Arial" w:cs="Arial"/>
          <w:lang w:eastAsia="zh-CN"/>
        </w:rPr>
        <w:t xml:space="preserve"> </w:t>
      </w:r>
      <w:r w:rsidR="00307C06">
        <w:rPr>
          <w:rFonts w:ascii="Arial" w:hAnsi="Arial" w:cs="Arial"/>
          <w:lang w:eastAsia="zh-CN"/>
        </w:rPr>
        <w:t>can be skipped</w:t>
      </w:r>
      <w:r w:rsidR="00DA769A">
        <w:rPr>
          <w:rFonts w:ascii="Arial" w:hAnsi="Arial" w:cs="Arial"/>
          <w:lang w:eastAsia="zh-CN"/>
        </w:rPr>
        <w:t xml:space="preserve"> since the propagation channel for a UE on train varies very fas</w:t>
      </w:r>
      <w:r w:rsidR="00B25980">
        <w:rPr>
          <w:rFonts w:ascii="Arial" w:hAnsi="Arial" w:cs="Arial"/>
          <w:lang w:eastAsia="zh-CN"/>
        </w:rPr>
        <w:t>t.</w:t>
      </w:r>
      <w:r w:rsidR="00FD7AAB">
        <w:rPr>
          <w:rFonts w:ascii="Arial" w:hAnsi="Arial" w:cs="Arial"/>
          <w:lang w:eastAsia="zh-CN"/>
        </w:rPr>
        <w:t xml:space="preserve"> </w:t>
      </w:r>
      <w:r w:rsidR="00D55357">
        <w:rPr>
          <w:rFonts w:ascii="Arial" w:hAnsi="Arial" w:cs="Arial"/>
          <w:lang w:eastAsia="zh-CN"/>
        </w:rPr>
        <w:t xml:space="preserve">The </w:t>
      </w:r>
      <w:r w:rsidR="00C24BFC">
        <w:rPr>
          <w:rFonts w:ascii="Arial" w:hAnsi="Arial" w:cs="Arial"/>
          <w:lang w:eastAsia="zh-CN"/>
        </w:rPr>
        <w:t xml:space="preserve">time duration of the channel influenced by exit/entrance may only </w:t>
      </w:r>
      <w:r w:rsidR="0041400F">
        <w:rPr>
          <w:rFonts w:ascii="Arial" w:hAnsi="Arial" w:cs="Arial" w:hint="eastAsia"/>
          <w:lang w:eastAsia="zh-CN"/>
        </w:rPr>
        <w:t>a</w:t>
      </w:r>
      <w:r w:rsidR="0041400F">
        <w:rPr>
          <w:rFonts w:ascii="Arial" w:hAnsi="Arial" w:cs="Arial"/>
          <w:lang w:eastAsia="zh-CN"/>
        </w:rPr>
        <w:t xml:space="preserve"> </w:t>
      </w:r>
      <w:r w:rsidR="00D542BA">
        <w:rPr>
          <w:rFonts w:ascii="Arial" w:hAnsi="Arial" w:cs="Arial"/>
          <w:lang w:eastAsia="zh-CN"/>
        </w:rPr>
        <w:t>few</w:t>
      </w:r>
      <w:r w:rsidR="007F0746">
        <w:rPr>
          <w:rFonts w:ascii="Arial" w:hAnsi="Arial" w:cs="Arial"/>
          <w:lang w:eastAsia="zh-CN"/>
        </w:rPr>
        <w:t xml:space="preserve"> seconds</w:t>
      </w:r>
      <w:r w:rsidR="003533ED">
        <w:rPr>
          <w:rFonts w:ascii="Arial" w:hAnsi="Arial" w:cs="Arial"/>
          <w:lang w:eastAsia="zh-CN"/>
        </w:rPr>
        <w:t xml:space="preserve"> or shorter</w:t>
      </w:r>
      <w:r w:rsidR="004D3727">
        <w:rPr>
          <w:rFonts w:ascii="Arial" w:hAnsi="Arial" w:cs="Arial"/>
          <w:lang w:eastAsia="zh-CN"/>
        </w:rPr>
        <w:t xml:space="preserve">, any requirements for </w:t>
      </w:r>
      <w:r w:rsidR="003533ED">
        <w:rPr>
          <w:rFonts w:ascii="Arial" w:hAnsi="Arial" w:cs="Arial"/>
          <w:lang w:eastAsia="zh-CN"/>
        </w:rPr>
        <w:t xml:space="preserve">it is </w:t>
      </w:r>
      <w:r w:rsidR="003316D9">
        <w:rPr>
          <w:rFonts w:ascii="Arial" w:hAnsi="Arial" w:cs="Arial"/>
          <w:lang w:eastAsia="zh-CN"/>
        </w:rPr>
        <w:t>uncontrollable</w:t>
      </w:r>
      <w:r w:rsidR="003533ED">
        <w:rPr>
          <w:rFonts w:ascii="Arial" w:hAnsi="Arial" w:cs="Arial"/>
          <w:lang w:eastAsia="zh-CN"/>
        </w:rPr>
        <w:t xml:space="preserve">. </w:t>
      </w:r>
    </w:p>
    <w:p w14:paraId="7A040524" w14:textId="69673001" w:rsidR="00C773DE" w:rsidRDefault="00C773DE" w:rsidP="00556284">
      <w:pPr>
        <w:rPr>
          <w:rFonts w:ascii="Arial" w:hAnsi="Arial" w:cs="Arial"/>
          <w:b/>
          <w:bCs/>
          <w:i/>
          <w:iCs/>
          <w:lang w:eastAsia="zh-CN"/>
        </w:rPr>
      </w:pPr>
      <w:r w:rsidRPr="00C773DE">
        <w:rPr>
          <w:rFonts w:ascii="Arial" w:hAnsi="Arial" w:cs="Arial"/>
          <w:b/>
          <w:bCs/>
          <w:i/>
          <w:iCs/>
          <w:lang w:eastAsia="zh-CN"/>
        </w:rPr>
        <w:t xml:space="preserve">Proposal </w:t>
      </w:r>
      <w:r w:rsidR="00AE6E73">
        <w:rPr>
          <w:rFonts w:ascii="Arial" w:hAnsi="Arial" w:cs="Arial"/>
          <w:b/>
          <w:bCs/>
          <w:i/>
          <w:iCs/>
          <w:lang w:eastAsia="zh-CN"/>
        </w:rPr>
        <w:t>1</w:t>
      </w:r>
      <w:r w:rsidRPr="00C773DE">
        <w:rPr>
          <w:rFonts w:ascii="Arial" w:hAnsi="Arial" w:cs="Arial"/>
          <w:b/>
          <w:bCs/>
          <w:i/>
          <w:iCs/>
          <w:lang w:eastAsia="zh-CN"/>
        </w:rPr>
        <w:t xml:space="preserve">: </w:t>
      </w:r>
      <w:r w:rsidR="00FE517A">
        <w:rPr>
          <w:rFonts w:ascii="Arial" w:hAnsi="Arial" w:cs="Arial"/>
          <w:b/>
          <w:bCs/>
          <w:i/>
          <w:iCs/>
          <w:lang w:eastAsia="zh-CN"/>
        </w:rPr>
        <w:t xml:space="preserve">No need to taking </w:t>
      </w:r>
      <w:r w:rsidR="00FE517A" w:rsidRPr="00FE517A">
        <w:rPr>
          <w:rFonts w:ascii="Arial" w:hAnsi="Arial" w:cs="Arial"/>
          <w:b/>
          <w:bCs/>
          <w:i/>
          <w:iCs/>
          <w:lang w:eastAsia="zh-CN"/>
        </w:rPr>
        <w:t>exit/entrance of the tunnel</w:t>
      </w:r>
      <w:r w:rsidR="00FE517A">
        <w:rPr>
          <w:rFonts w:ascii="Arial" w:hAnsi="Arial" w:cs="Arial"/>
          <w:b/>
          <w:bCs/>
          <w:i/>
          <w:iCs/>
          <w:lang w:eastAsia="zh-CN"/>
        </w:rPr>
        <w:t xml:space="preserve"> into account of tunnel </w:t>
      </w:r>
      <w:r w:rsidR="00913450">
        <w:rPr>
          <w:rFonts w:ascii="Arial" w:hAnsi="Arial" w:cs="Arial"/>
          <w:b/>
          <w:bCs/>
          <w:i/>
          <w:iCs/>
          <w:lang w:eastAsia="zh-CN"/>
        </w:rPr>
        <w:t>scenario and channel.</w:t>
      </w:r>
    </w:p>
    <w:p w14:paraId="2D21DB2E" w14:textId="0E40B6D6" w:rsidR="00BC0651" w:rsidRDefault="00BC0651" w:rsidP="00556284">
      <w:pPr>
        <w:rPr>
          <w:rFonts w:ascii="Arial" w:hAnsi="Arial" w:cs="Arial"/>
          <w:lang w:eastAsia="zh-CN"/>
        </w:rPr>
      </w:pPr>
    </w:p>
    <w:p w14:paraId="71F27D86" w14:textId="04F8B7BE" w:rsidR="00205CBE" w:rsidRPr="00C05F4A" w:rsidRDefault="00C85074" w:rsidP="00205CBE">
      <w:pPr>
        <w:pStyle w:val="Heading2"/>
      </w:pPr>
      <w:r>
        <w:rPr>
          <w:lang w:val="en-US"/>
        </w:rPr>
        <w:t>Channel model</w:t>
      </w:r>
    </w:p>
    <w:tbl>
      <w:tblPr>
        <w:tblStyle w:val="TableGrid"/>
        <w:tblW w:w="0" w:type="auto"/>
        <w:tblLook w:val="04A0" w:firstRow="1" w:lastRow="0" w:firstColumn="1" w:lastColumn="0" w:noHBand="0" w:noVBand="1"/>
      </w:tblPr>
      <w:tblGrid>
        <w:gridCol w:w="10142"/>
      </w:tblGrid>
      <w:tr w:rsidR="006E202D" w14:paraId="06EE59CE" w14:textId="77777777" w:rsidTr="006E202D">
        <w:tc>
          <w:tcPr>
            <w:tcW w:w="10142" w:type="dxa"/>
          </w:tcPr>
          <w:p w14:paraId="00F7E944" w14:textId="77777777" w:rsidR="006E202D" w:rsidRPr="006F15A3" w:rsidRDefault="006E202D" w:rsidP="006E202D">
            <w:pPr>
              <w:rPr>
                <w:b/>
                <w:bCs/>
                <w:lang w:eastAsia="zh-CN"/>
              </w:rPr>
            </w:pPr>
            <w:r>
              <w:rPr>
                <w:b/>
                <w:bCs/>
                <w:lang w:eastAsia="zh-CN"/>
              </w:rPr>
              <w:t>Agreement:</w:t>
            </w:r>
          </w:p>
          <w:p w14:paraId="41BC765F" w14:textId="77777777" w:rsidR="006E202D" w:rsidRPr="00A36CE3" w:rsidRDefault="006E202D" w:rsidP="006E202D">
            <w:pPr>
              <w:pStyle w:val="ListParagraph"/>
              <w:numPr>
                <w:ilvl w:val="0"/>
                <w:numId w:val="23"/>
              </w:numPr>
              <w:contextualSpacing w:val="0"/>
            </w:pPr>
            <w:r>
              <w:t>Only consider LoS propagation conditions</w:t>
            </w:r>
          </w:p>
          <w:p w14:paraId="7615FBD7" w14:textId="77777777" w:rsidR="006E202D" w:rsidRPr="004F0E65" w:rsidRDefault="006E202D" w:rsidP="006E202D">
            <w:pPr>
              <w:rPr>
                <w:b/>
                <w:bCs/>
                <w:lang w:eastAsia="zh-CN"/>
              </w:rPr>
            </w:pPr>
            <w:r w:rsidRPr="004F0E65">
              <w:rPr>
                <w:b/>
                <w:bCs/>
                <w:lang w:eastAsia="zh-CN"/>
              </w:rPr>
              <w:t>Way forward:</w:t>
            </w:r>
          </w:p>
          <w:p w14:paraId="446B70E6" w14:textId="77777777" w:rsidR="006E202D" w:rsidRDefault="006E202D" w:rsidP="006E202D">
            <w:pPr>
              <w:pStyle w:val="ListParagraph"/>
              <w:numPr>
                <w:ilvl w:val="0"/>
                <w:numId w:val="26"/>
              </w:numPr>
              <w:contextualSpacing w:val="0"/>
            </w:pPr>
            <w:r>
              <w:t>FFS: whether RRM session to decide propagation conditions which can be used for demodulation performance requirements:</w:t>
            </w:r>
          </w:p>
          <w:p w14:paraId="68D702E4" w14:textId="77777777" w:rsidR="006E202D" w:rsidRPr="00281A07" w:rsidRDefault="006E202D" w:rsidP="006E202D">
            <w:pPr>
              <w:pStyle w:val="ListParagraph"/>
              <w:numPr>
                <w:ilvl w:val="1"/>
                <w:numId w:val="26"/>
              </w:numPr>
              <w:contextualSpacing w:val="0"/>
            </w:pPr>
            <w:r w:rsidRPr="00281A07">
              <w:t xml:space="preserve">Option </w:t>
            </w:r>
            <w:r>
              <w:t>1</w:t>
            </w:r>
            <w:r w:rsidRPr="00281A07">
              <w:t>: Reuse FR2 HST channel model in TS38.101-4 and TS38.104.</w:t>
            </w:r>
          </w:p>
          <w:p w14:paraId="1B96CEC7" w14:textId="77777777" w:rsidR="006E202D" w:rsidRDefault="006E202D" w:rsidP="006E202D">
            <w:pPr>
              <w:pStyle w:val="ListParagraph"/>
              <w:numPr>
                <w:ilvl w:val="1"/>
                <w:numId w:val="26"/>
              </w:numPr>
              <w:contextualSpacing w:val="0"/>
            </w:pPr>
            <w:r w:rsidRPr="00281A07">
              <w:t>Option 2: Consider multi-path fading model (e.g., with up to 2nd order multi-path components)</w:t>
            </w:r>
          </w:p>
          <w:p w14:paraId="2E9AE274" w14:textId="3B639848" w:rsidR="006E202D" w:rsidRPr="006E202D" w:rsidRDefault="006E202D" w:rsidP="00556284">
            <w:pPr>
              <w:pStyle w:val="ListParagraph"/>
              <w:numPr>
                <w:ilvl w:val="1"/>
                <w:numId w:val="26"/>
              </w:numPr>
              <w:contextualSpacing w:val="0"/>
            </w:pPr>
            <w:r>
              <w:t>Other options are not precluded</w:t>
            </w:r>
          </w:p>
        </w:tc>
      </w:tr>
    </w:tbl>
    <w:p w14:paraId="25FC2BEA" w14:textId="77777777" w:rsidR="00205CBE" w:rsidRDefault="00205CBE" w:rsidP="00556284">
      <w:pPr>
        <w:rPr>
          <w:rFonts w:ascii="Arial" w:hAnsi="Arial" w:cs="Arial"/>
          <w:lang w:eastAsia="zh-CN"/>
        </w:rPr>
      </w:pPr>
    </w:p>
    <w:p w14:paraId="5D707CE9" w14:textId="00D1C239" w:rsidR="00205CBE" w:rsidRDefault="00054EC3" w:rsidP="00556284">
      <w:pPr>
        <w:rPr>
          <w:rFonts w:ascii="Arial" w:hAnsi="Arial" w:cs="Arial"/>
          <w:b/>
          <w:bCs/>
          <w:i/>
          <w:iCs/>
          <w:lang w:eastAsia="zh-CN"/>
        </w:rPr>
      </w:pPr>
      <w:r w:rsidRPr="00F36F22">
        <w:rPr>
          <w:rFonts w:ascii="Arial" w:hAnsi="Arial" w:cs="Arial"/>
          <w:b/>
          <w:bCs/>
          <w:i/>
          <w:iCs/>
          <w:lang w:eastAsia="zh-CN"/>
        </w:rPr>
        <w:lastRenderedPageBreak/>
        <w:t xml:space="preserve">Proposal </w:t>
      </w:r>
      <w:r w:rsidR="00F36F22" w:rsidRPr="00F36F22">
        <w:rPr>
          <w:rFonts w:ascii="Arial" w:hAnsi="Arial" w:cs="Arial"/>
          <w:b/>
          <w:bCs/>
          <w:i/>
          <w:iCs/>
          <w:lang w:eastAsia="zh-CN"/>
        </w:rPr>
        <w:t>2</w:t>
      </w:r>
      <w:r w:rsidRPr="00F36F22">
        <w:rPr>
          <w:rFonts w:ascii="Arial" w:hAnsi="Arial" w:cs="Arial"/>
          <w:b/>
          <w:bCs/>
          <w:i/>
          <w:iCs/>
          <w:lang w:eastAsia="zh-CN"/>
        </w:rPr>
        <w:t>: RAN4 does not specify any RRM requirements dedicated for the tunnel deployment scenario</w:t>
      </w:r>
      <w:r w:rsidR="0085589F">
        <w:rPr>
          <w:rFonts w:ascii="Arial" w:hAnsi="Arial" w:cs="Arial"/>
          <w:b/>
          <w:bCs/>
          <w:i/>
          <w:iCs/>
          <w:lang w:eastAsia="zh-CN"/>
        </w:rPr>
        <w:t xml:space="preserve">. </w:t>
      </w:r>
      <w:r w:rsidRPr="00F36F22">
        <w:rPr>
          <w:rFonts w:ascii="Arial" w:hAnsi="Arial" w:cs="Arial"/>
          <w:b/>
          <w:bCs/>
          <w:i/>
          <w:iCs/>
          <w:lang w:eastAsia="zh-CN"/>
        </w:rPr>
        <w:t xml:space="preserve">RAN4 does not discuss the channel model for tunnel deployment scenario. </w:t>
      </w:r>
    </w:p>
    <w:p w14:paraId="3031AD61" w14:textId="77777777" w:rsidR="00F36F22" w:rsidRPr="00F36F22" w:rsidRDefault="00F36F22" w:rsidP="00556284">
      <w:pPr>
        <w:rPr>
          <w:rFonts w:ascii="Arial" w:hAnsi="Arial" w:cs="Arial"/>
          <w:b/>
          <w:bCs/>
          <w:i/>
          <w:iCs/>
          <w:lang w:eastAsia="zh-CN"/>
        </w:rPr>
      </w:pPr>
    </w:p>
    <w:p w14:paraId="05D79475" w14:textId="7499F2C2" w:rsidR="00C05F4A" w:rsidRPr="00C05F4A" w:rsidRDefault="00C05F4A" w:rsidP="00205CBE">
      <w:pPr>
        <w:pStyle w:val="Heading2"/>
      </w:pPr>
      <w:r w:rsidRPr="00C05F4A">
        <w:t xml:space="preserve">Mobility issue </w:t>
      </w:r>
    </w:p>
    <w:tbl>
      <w:tblPr>
        <w:tblStyle w:val="TableGrid"/>
        <w:tblW w:w="0" w:type="auto"/>
        <w:tblLook w:val="04A0" w:firstRow="1" w:lastRow="0" w:firstColumn="1" w:lastColumn="0" w:noHBand="0" w:noVBand="1"/>
      </w:tblPr>
      <w:tblGrid>
        <w:gridCol w:w="10142"/>
      </w:tblGrid>
      <w:tr w:rsidR="00C05F4A" w14:paraId="21A18223" w14:textId="77777777" w:rsidTr="00C05F4A">
        <w:tc>
          <w:tcPr>
            <w:tcW w:w="10142" w:type="dxa"/>
          </w:tcPr>
          <w:p w14:paraId="4F0F90B0" w14:textId="77777777" w:rsidR="00276F88" w:rsidRDefault="00276F88" w:rsidP="00276F88">
            <w:pPr>
              <w:rPr>
                <w:b/>
                <w:bCs/>
                <w:lang w:eastAsia="zh-CN"/>
              </w:rPr>
            </w:pPr>
            <w:r>
              <w:rPr>
                <w:b/>
                <w:bCs/>
                <w:lang w:eastAsia="zh-CN"/>
              </w:rPr>
              <w:t>Agreement:</w:t>
            </w:r>
          </w:p>
          <w:p w14:paraId="232E8DF9" w14:textId="77777777" w:rsidR="00276F88" w:rsidRPr="004F0E65" w:rsidRDefault="00276F88" w:rsidP="00276F88">
            <w:pPr>
              <w:pStyle w:val="ListParagraph"/>
              <w:numPr>
                <w:ilvl w:val="0"/>
                <w:numId w:val="26"/>
              </w:numPr>
              <w:contextualSpacing w:val="0"/>
            </w:pPr>
            <w:r>
              <w:t>Mobility issue at HO/beam switch when CPE is travelling in the direction opposite to the serving beam is observed due to the sharp drop of the signal strength at the edge of the beam next to the RRH.</w:t>
            </w:r>
          </w:p>
          <w:p w14:paraId="4C0961B9" w14:textId="77777777" w:rsidR="00276F88" w:rsidRPr="004F0E65" w:rsidRDefault="00276F88" w:rsidP="00276F88">
            <w:pPr>
              <w:rPr>
                <w:b/>
                <w:bCs/>
                <w:lang w:eastAsia="zh-CN"/>
              </w:rPr>
            </w:pPr>
            <w:r w:rsidRPr="004F0E65">
              <w:rPr>
                <w:b/>
                <w:bCs/>
                <w:lang w:eastAsia="zh-CN"/>
              </w:rPr>
              <w:t>Way forward:</w:t>
            </w:r>
          </w:p>
          <w:p w14:paraId="1EF6CF00" w14:textId="77777777" w:rsidR="00276F88" w:rsidRDefault="00276F88" w:rsidP="00276F88">
            <w:pPr>
              <w:pStyle w:val="ListParagraph"/>
              <w:numPr>
                <w:ilvl w:val="0"/>
                <w:numId w:val="26"/>
              </w:numPr>
              <w:contextualSpacing w:val="0"/>
            </w:pPr>
            <w:r>
              <w:t>Consider possible solutions to the mobility issue:</w:t>
            </w:r>
          </w:p>
          <w:p w14:paraId="7D6FEFD7" w14:textId="77777777" w:rsidR="00276F88" w:rsidRPr="004F0E65" w:rsidRDefault="00276F88" w:rsidP="00276F88">
            <w:pPr>
              <w:pStyle w:val="ListParagraph"/>
              <w:numPr>
                <w:ilvl w:val="1"/>
                <w:numId w:val="26"/>
              </w:numPr>
              <w:contextualSpacing w:val="0"/>
            </w:pPr>
            <w:r w:rsidRPr="004F0E65">
              <w:t>Option 2: Solutions that allow network to trigger early handover</w:t>
            </w:r>
          </w:p>
          <w:p w14:paraId="4A50F7D3" w14:textId="77777777" w:rsidR="00276F88" w:rsidRPr="004F0E65" w:rsidRDefault="00276F88" w:rsidP="00276F88">
            <w:pPr>
              <w:pStyle w:val="ListParagraph"/>
              <w:numPr>
                <w:ilvl w:val="2"/>
                <w:numId w:val="26"/>
              </w:numPr>
              <w:contextualSpacing w:val="0"/>
            </w:pPr>
            <w:r w:rsidRPr="004F0E65">
              <w:t xml:space="preserve">Option 2a: </w:t>
            </w:r>
            <w:r>
              <w:t>Enabling</w:t>
            </w:r>
            <w:r w:rsidRPr="004F0E65">
              <w:t xml:space="preserve"> CHO with special settings next to the RRH</w:t>
            </w:r>
          </w:p>
          <w:p w14:paraId="1F404913" w14:textId="77777777" w:rsidR="00276F88" w:rsidRPr="004F0E65" w:rsidRDefault="00276F88" w:rsidP="00276F88">
            <w:pPr>
              <w:pStyle w:val="ListParagraph"/>
              <w:numPr>
                <w:ilvl w:val="1"/>
                <w:numId w:val="26"/>
              </w:numPr>
              <w:contextualSpacing w:val="0"/>
            </w:pPr>
            <w:r w:rsidRPr="004F0E65">
              <w:t>Option 3: Method in which UE initiates TCI state switch as advanced capability</w:t>
            </w:r>
          </w:p>
          <w:p w14:paraId="00401534" w14:textId="77777777" w:rsidR="00276F88" w:rsidRDefault="00276F88" w:rsidP="00276F88">
            <w:pPr>
              <w:pStyle w:val="ListParagraph"/>
              <w:numPr>
                <w:ilvl w:val="1"/>
                <w:numId w:val="26"/>
              </w:numPr>
              <w:contextualSpacing w:val="0"/>
            </w:pPr>
            <w:r w:rsidRPr="004F0E65">
              <w:t>Option 4: Define the beam allocation regions</w:t>
            </w:r>
          </w:p>
          <w:p w14:paraId="357A2151" w14:textId="77777777" w:rsidR="00276F88" w:rsidRPr="00C624C6" w:rsidRDefault="00276F88" w:rsidP="00276F88">
            <w:pPr>
              <w:pStyle w:val="ListParagraph"/>
              <w:numPr>
                <w:ilvl w:val="1"/>
                <w:numId w:val="26"/>
              </w:numPr>
              <w:contextualSpacing w:val="0"/>
            </w:pPr>
            <w:r w:rsidRPr="004F0E65">
              <w:t xml:space="preserve">Option </w:t>
            </w:r>
            <w:r>
              <w:t>5</w:t>
            </w:r>
            <w:r w:rsidRPr="004F0E65">
              <w:t>:</w:t>
            </w:r>
            <w:r>
              <w:t xml:space="preserve"> </w:t>
            </w:r>
            <w:r>
              <w:rPr>
                <w:szCs w:val="24"/>
                <w:lang w:eastAsia="zh-CN"/>
              </w:rPr>
              <w:t>N</w:t>
            </w:r>
            <w:r w:rsidRPr="00266D88">
              <w:rPr>
                <w:szCs w:val="24"/>
                <w:lang w:eastAsia="zh-CN"/>
              </w:rPr>
              <w:t>o need to introduce new mechanism for mobility issue when the train is travelling opposite to the serving beam orientation</w:t>
            </w:r>
          </w:p>
          <w:p w14:paraId="295CE776" w14:textId="77777777" w:rsidR="00276F88" w:rsidRDefault="00276F88" w:rsidP="00276F88">
            <w:pPr>
              <w:pStyle w:val="ListParagraph"/>
              <w:numPr>
                <w:ilvl w:val="1"/>
                <w:numId w:val="26"/>
              </w:numPr>
              <w:contextualSpacing w:val="0"/>
            </w:pPr>
            <w:r>
              <w:t>Other options are not precluded</w:t>
            </w:r>
          </w:p>
          <w:p w14:paraId="1F733413" w14:textId="592EC18A" w:rsidR="00C05F4A" w:rsidRPr="00276F88" w:rsidRDefault="00276F88" w:rsidP="00276F88">
            <w:pPr>
              <w:pStyle w:val="ListParagraph"/>
              <w:numPr>
                <w:ilvl w:val="0"/>
                <w:numId w:val="26"/>
              </w:numPr>
              <w:contextualSpacing w:val="0"/>
            </w:pPr>
            <w:r>
              <w:t>Clarify the standardization impacts of proposed solutions</w:t>
            </w:r>
          </w:p>
        </w:tc>
      </w:tr>
    </w:tbl>
    <w:p w14:paraId="63B2E936" w14:textId="0FB68B05" w:rsidR="00AE6E73" w:rsidRDefault="00AE6E73" w:rsidP="00556284">
      <w:pPr>
        <w:rPr>
          <w:rFonts w:ascii="Arial" w:hAnsi="Arial" w:cs="Arial"/>
          <w:lang w:eastAsia="zh-CN"/>
        </w:rPr>
      </w:pPr>
    </w:p>
    <w:p w14:paraId="1C55143F" w14:textId="2DCADCCA" w:rsidR="00A8371D" w:rsidRDefault="00CB24CC" w:rsidP="00556284">
      <w:pPr>
        <w:rPr>
          <w:rFonts w:ascii="Arial" w:hAnsi="Arial" w:cs="Arial"/>
          <w:lang w:eastAsia="zh-CN"/>
        </w:rPr>
      </w:pPr>
      <w:r w:rsidRPr="00CB24CC">
        <w:rPr>
          <w:rFonts w:ascii="Arial" w:hAnsi="Arial" w:cs="Arial"/>
          <w:lang w:eastAsia="zh-CN"/>
        </w:rPr>
        <w:t xml:space="preserve">In the most recent meeting, there were some opinions expressed that Option 2 </w:t>
      </w:r>
      <w:r w:rsidR="002C23EB">
        <w:rPr>
          <w:rFonts w:ascii="Arial" w:hAnsi="Arial" w:cs="Arial"/>
          <w:lang w:eastAsia="zh-CN"/>
        </w:rPr>
        <w:t>can</w:t>
      </w:r>
      <w:r w:rsidRPr="00CB24CC">
        <w:rPr>
          <w:rFonts w:ascii="Arial" w:hAnsi="Arial" w:cs="Arial"/>
          <w:lang w:eastAsia="zh-CN"/>
        </w:rPr>
        <w:t xml:space="preserve"> execute a handover or beam switch before the UE experienced a sudden decline in power strength. </w:t>
      </w:r>
      <w:r w:rsidR="00923C50" w:rsidRPr="00CB24CC">
        <w:rPr>
          <w:rFonts w:ascii="Arial" w:hAnsi="Arial" w:cs="Arial"/>
          <w:lang w:eastAsia="zh-CN"/>
        </w:rPr>
        <w:t>Furthermore,</w:t>
      </w:r>
      <w:r w:rsidRPr="00CB24CC">
        <w:rPr>
          <w:rFonts w:ascii="Arial" w:hAnsi="Arial" w:cs="Arial"/>
          <w:lang w:eastAsia="zh-CN"/>
        </w:rPr>
        <w:t xml:space="preserve"> </w:t>
      </w:r>
      <w:r w:rsidR="00FE03ED">
        <w:rPr>
          <w:rFonts w:ascii="Arial" w:hAnsi="Arial" w:cs="Arial"/>
          <w:lang w:eastAsia="zh-CN"/>
        </w:rPr>
        <w:t>s</w:t>
      </w:r>
      <w:r w:rsidR="00CC0B2B">
        <w:rPr>
          <w:rFonts w:ascii="Arial" w:hAnsi="Arial" w:cs="Arial"/>
          <w:lang w:eastAsia="zh-CN"/>
        </w:rPr>
        <w:t>ome companies believe</w:t>
      </w:r>
      <w:r w:rsidR="007F3EEE">
        <w:rPr>
          <w:rFonts w:ascii="Arial" w:hAnsi="Arial" w:cs="Arial" w:hint="eastAsia"/>
          <w:lang w:eastAsia="zh-CN"/>
        </w:rPr>
        <w:t>d</w:t>
      </w:r>
      <w:r w:rsidR="00CC0B2B">
        <w:rPr>
          <w:rFonts w:ascii="Arial" w:hAnsi="Arial" w:cs="Arial"/>
          <w:lang w:eastAsia="zh-CN"/>
        </w:rPr>
        <w:t xml:space="preserve"> </w:t>
      </w:r>
      <w:r w:rsidR="00B40717">
        <w:rPr>
          <w:rFonts w:ascii="Arial" w:hAnsi="Arial" w:cs="Arial"/>
          <w:lang w:eastAsia="zh-CN"/>
        </w:rPr>
        <w:t xml:space="preserve">that taking </w:t>
      </w:r>
      <w:r w:rsidR="00CC0B2B">
        <w:rPr>
          <w:rFonts w:ascii="Arial" w:hAnsi="Arial" w:cs="Arial"/>
          <w:lang w:eastAsia="zh-CN"/>
        </w:rPr>
        <w:t xml:space="preserve">more assistance information </w:t>
      </w:r>
      <w:r w:rsidR="00B40717">
        <w:rPr>
          <w:rFonts w:ascii="Arial" w:hAnsi="Arial" w:cs="Arial"/>
          <w:lang w:eastAsia="zh-CN"/>
        </w:rPr>
        <w:t xml:space="preserve">into consideration </w:t>
      </w:r>
      <w:r w:rsidR="00CC0B2B">
        <w:rPr>
          <w:rFonts w:ascii="Arial" w:hAnsi="Arial" w:cs="Arial"/>
          <w:lang w:eastAsia="zh-CN"/>
        </w:rPr>
        <w:t>can</w:t>
      </w:r>
      <w:r w:rsidR="00CC0B2B" w:rsidRPr="00CC0B2B">
        <w:rPr>
          <w:rFonts w:ascii="Arial" w:hAnsi="Arial" w:cs="Arial"/>
          <w:lang w:eastAsia="zh-CN"/>
        </w:rPr>
        <w:t xml:space="preserve"> </w:t>
      </w:r>
      <w:r w:rsidR="00CC0B2B">
        <w:rPr>
          <w:rFonts w:ascii="Arial" w:hAnsi="Arial" w:cs="Arial"/>
          <w:lang w:eastAsia="zh-CN"/>
        </w:rPr>
        <w:t xml:space="preserve">also facilitate network to make proper decision of handover besides of power </w:t>
      </w:r>
      <w:r w:rsidR="00A8371D">
        <w:rPr>
          <w:rFonts w:ascii="Arial" w:hAnsi="Arial" w:cs="Arial"/>
          <w:lang w:eastAsia="zh-CN"/>
        </w:rPr>
        <w:t>strength</w:t>
      </w:r>
      <w:r w:rsidR="00CC0B2B">
        <w:rPr>
          <w:rFonts w:ascii="Arial" w:hAnsi="Arial" w:cs="Arial"/>
          <w:lang w:eastAsia="zh-CN"/>
        </w:rPr>
        <w:t xml:space="preserve"> reported by UE. </w:t>
      </w:r>
      <w:r w:rsidR="00CB6578" w:rsidRPr="00CB6578">
        <w:rPr>
          <w:rFonts w:ascii="Arial" w:hAnsi="Arial" w:cs="Arial"/>
          <w:lang w:eastAsia="zh-CN"/>
        </w:rPr>
        <w:t xml:space="preserve">However, the network cannot be guaranteed that </w:t>
      </w:r>
      <w:r w:rsidR="00C17EEC">
        <w:rPr>
          <w:rFonts w:ascii="Arial" w:hAnsi="Arial" w:cs="Arial"/>
          <w:lang w:eastAsia="zh-CN"/>
        </w:rPr>
        <w:t xml:space="preserve">sort of assistance information </w:t>
      </w:r>
      <w:r w:rsidR="00CB6578" w:rsidRPr="00CB6578">
        <w:rPr>
          <w:rFonts w:ascii="Arial" w:hAnsi="Arial" w:cs="Arial"/>
          <w:lang w:eastAsia="zh-CN"/>
        </w:rPr>
        <w:t>is reliable</w:t>
      </w:r>
      <w:r w:rsidR="006F716C">
        <w:rPr>
          <w:rFonts w:ascii="Arial" w:hAnsi="Arial" w:cs="Arial"/>
          <w:lang w:eastAsia="zh-CN"/>
        </w:rPr>
        <w:t xml:space="preserve"> (timing, distance etc.)</w:t>
      </w:r>
      <w:r w:rsidR="0024223A">
        <w:rPr>
          <w:rFonts w:ascii="Arial" w:hAnsi="Arial" w:cs="Arial"/>
          <w:lang w:eastAsia="zh-CN"/>
        </w:rPr>
        <w:t xml:space="preserve">,  </w:t>
      </w:r>
      <w:r w:rsidR="00AC4B89">
        <w:rPr>
          <w:rFonts w:ascii="Arial" w:hAnsi="Arial" w:cs="Arial" w:hint="eastAsia"/>
          <w:lang w:eastAsia="zh-CN"/>
        </w:rPr>
        <w:t>thus</w:t>
      </w:r>
      <w:r w:rsidR="00AC4B89">
        <w:rPr>
          <w:rFonts w:ascii="Arial" w:hAnsi="Arial" w:cs="Arial"/>
          <w:lang w:eastAsia="zh-CN"/>
        </w:rPr>
        <w:t xml:space="preserve"> it’s </w:t>
      </w:r>
      <w:r w:rsidR="0033332B">
        <w:rPr>
          <w:rFonts w:ascii="Arial" w:hAnsi="Arial" w:cs="Arial" w:hint="eastAsia"/>
          <w:lang w:eastAsia="zh-CN"/>
        </w:rPr>
        <w:t>difficult</w:t>
      </w:r>
      <w:r w:rsidR="0033332B">
        <w:rPr>
          <w:rFonts w:ascii="Arial" w:hAnsi="Arial" w:cs="Arial"/>
          <w:lang w:eastAsia="zh-CN"/>
        </w:rPr>
        <w:t xml:space="preserve"> </w:t>
      </w:r>
      <w:r w:rsidR="0033332B">
        <w:rPr>
          <w:rFonts w:ascii="Arial" w:hAnsi="Arial" w:cs="Arial" w:hint="eastAsia"/>
          <w:lang w:eastAsia="zh-CN"/>
        </w:rPr>
        <w:t>to</w:t>
      </w:r>
      <w:r w:rsidR="0033332B">
        <w:rPr>
          <w:rFonts w:ascii="Arial" w:hAnsi="Arial" w:cs="Arial"/>
          <w:lang w:eastAsia="zh-CN"/>
        </w:rPr>
        <w:t xml:space="preserve"> </w:t>
      </w:r>
      <w:r w:rsidR="0033332B">
        <w:rPr>
          <w:rFonts w:ascii="Arial" w:hAnsi="Arial" w:cs="Arial" w:hint="eastAsia"/>
          <w:lang w:eastAsia="zh-CN"/>
        </w:rPr>
        <w:t>apply</w:t>
      </w:r>
      <w:r w:rsidR="0033332B">
        <w:rPr>
          <w:rFonts w:ascii="Arial" w:hAnsi="Arial" w:cs="Arial"/>
          <w:lang w:eastAsia="zh-CN"/>
        </w:rPr>
        <w:t xml:space="preserve"> </w:t>
      </w:r>
      <w:r w:rsidR="0090510C" w:rsidRPr="0090510C">
        <w:rPr>
          <w:rFonts w:ascii="Arial" w:hAnsi="Arial" w:cs="Arial" w:hint="eastAsia"/>
          <w:lang w:eastAsia="zh-CN"/>
        </w:rPr>
        <w:t>a</w:t>
      </w:r>
      <w:r w:rsidR="0090510C" w:rsidRPr="0090510C">
        <w:rPr>
          <w:rFonts w:ascii="Arial" w:hAnsi="Arial" w:cs="Arial"/>
          <w:lang w:eastAsia="zh-CN"/>
        </w:rPr>
        <w:t>gnostic</w:t>
      </w:r>
      <w:r w:rsidR="0090510C" w:rsidRPr="0090510C">
        <w:rPr>
          <w:rFonts w:ascii="Arial" w:hAnsi="Arial" w:cs="Arial" w:hint="eastAsia"/>
          <w:lang w:eastAsia="zh-CN"/>
        </w:rPr>
        <w:t xml:space="preserve"> </w:t>
      </w:r>
      <w:r w:rsidR="004C76F3">
        <w:rPr>
          <w:rFonts w:ascii="Arial" w:hAnsi="Arial" w:cs="Arial" w:hint="eastAsia"/>
          <w:lang w:eastAsia="zh-CN"/>
        </w:rPr>
        <w:t>rule</w:t>
      </w:r>
      <w:r w:rsidR="00CB6578">
        <w:rPr>
          <w:rFonts w:ascii="Arial" w:hAnsi="Arial" w:cs="Arial"/>
          <w:lang w:eastAsia="zh-CN"/>
        </w:rPr>
        <w:t xml:space="preserve"> or criteria</w:t>
      </w:r>
      <w:r w:rsidR="004C76F3">
        <w:rPr>
          <w:rFonts w:ascii="Arial" w:hAnsi="Arial" w:cs="Arial"/>
          <w:lang w:eastAsia="zh-CN"/>
        </w:rPr>
        <w:t xml:space="preserve"> </w:t>
      </w:r>
      <w:r w:rsidR="009F4D27">
        <w:rPr>
          <w:rFonts w:ascii="Arial" w:hAnsi="Arial" w:cs="Arial" w:hint="eastAsia"/>
          <w:lang w:eastAsia="zh-CN"/>
        </w:rPr>
        <w:t>for</w:t>
      </w:r>
      <w:r w:rsidR="009F4D27">
        <w:rPr>
          <w:rFonts w:ascii="Arial" w:hAnsi="Arial" w:cs="Arial"/>
          <w:lang w:eastAsia="zh-CN"/>
        </w:rPr>
        <w:t xml:space="preserve"> </w:t>
      </w:r>
      <w:r w:rsidR="00E40F23">
        <w:rPr>
          <w:rFonts w:ascii="Arial" w:hAnsi="Arial" w:cs="Arial"/>
          <w:lang w:eastAsia="zh-CN"/>
        </w:rPr>
        <w:t>successfu</w:t>
      </w:r>
      <w:r w:rsidR="009F4D27">
        <w:rPr>
          <w:rFonts w:ascii="Arial" w:hAnsi="Arial" w:cs="Arial" w:hint="eastAsia"/>
          <w:lang w:eastAsia="zh-CN"/>
        </w:rPr>
        <w:t>l</w:t>
      </w:r>
      <w:r w:rsidR="009F4D27">
        <w:rPr>
          <w:rFonts w:ascii="Arial" w:hAnsi="Arial" w:cs="Arial"/>
          <w:lang w:eastAsia="zh-CN"/>
        </w:rPr>
        <w:t xml:space="preserve"> </w:t>
      </w:r>
      <w:r w:rsidR="009F4D27">
        <w:rPr>
          <w:rFonts w:ascii="Arial" w:hAnsi="Arial" w:cs="Arial" w:hint="eastAsia"/>
          <w:lang w:eastAsia="zh-CN"/>
        </w:rPr>
        <w:t>and</w:t>
      </w:r>
      <w:r w:rsidR="0011622C">
        <w:rPr>
          <w:rFonts w:ascii="Arial" w:hAnsi="Arial" w:cs="Arial"/>
          <w:lang w:eastAsia="zh-CN"/>
        </w:rPr>
        <w:t xml:space="preserve"> </w:t>
      </w:r>
      <w:r w:rsidR="004C76F3">
        <w:rPr>
          <w:rFonts w:ascii="Arial" w:hAnsi="Arial" w:cs="Arial" w:hint="eastAsia"/>
          <w:lang w:eastAsia="zh-CN"/>
        </w:rPr>
        <w:t>e</w:t>
      </w:r>
      <w:r w:rsidR="004C76F3">
        <w:rPr>
          <w:rFonts w:ascii="Arial" w:hAnsi="Arial" w:cs="Arial"/>
          <w:lang w:eastAsia="zh-CN"/>
        </w:rPr>
        <w:t>arly</w:t>
      </w:r>
      <w:r w:rsidR="00E40F23">
        <w:rPr>
          <w:rFonts w:ascii="Arial" w:hAnsi="Arial" w:cs="Arial"/>
          <w:lang w:eastAsia="zh-CN"/>
        </w:rPr>
        <w:t xml:space="preserve"> </w:t>
      </w:r>
      <w:r w:rsidR="004C76F3">
        <w:rPr>
          <w:rFonts w:ascii="Arial" w:hAnsi="Arial" w:cs="Arial"/>
          <w:lang w:eastAsia="zh-CN"/>
        </w:rPr>
        <w:t xml:space="preserve">handover. </w:t>
      </w:r>
    </w:p>
    <w:p w14:paraId="18937425" w14:textId="77777777" w:rsidR="00031E1A" w:rsidRDefault="00031E1A" w:rsidP="00556284">
      <w:pPr>
        <w:rPr>
          <w:rFonts w:ascii="Arial" w:hAnsi="Arial" w:cs="Arial"/>
          <w:lang w:eastAsia="zh-CN"/>
        </w:rPr>
      </w:pPr>
      <w:r w:rsidRPr="00031E1A">
        <w:rPr>
          <w:rFonts w:ascii="Arial" w:hAnsi="Arial" w:cs="Arial"/>
          <w:lang w:eastAsia="zh-CN"/>
        </w:rPr>
        <w:t>In addition, the actual RRH deployment varies from the ideal distance, which makes it difficult for the network to successfully determine the right configurations and apply the right procedures because a set of pre-defined conditions regarding assistance information for handover/beam switches cannot fit with all RRHs.</w:t>
      </w:r>
    </w:p>
    <w:p w14:paraId="7FAF0814" w14:textId="5B243F0B" w:rsidR="0011622C" w:rsidRDefault="0004102E" w:rsidP="00556284">
      <w:pPr>
        <w:rPr>
          <w:rFonts w:ascii="Arial" w:hAnsi="Arial" w:cs="Arial"/>
          <w:b/>
          <w:bCs/>
          <w:lang w:eastAsia="zh-CN"/>
        </w:rPr>
      </w:pPr>
      <w:r w:rsidRPr="00B17A63">
        <w:rPr>
          <w:rFonts w:ascii="Arial" w:hAnsi="Arial" w:cs="Arial"/>
          <w:b/>
          <w:bCs/>
          <w:lang w:eastAsia="zh-CN"/>
        </w:rPr>
        <w:t xml:space="preserve">Given that, </w:t>
      </w:r>
      <w:r w:rsidR="00EE27E1" w:rsidRPr="00B17A63">
        <w:rPr>
          <w:rFonts w:ascii="Arial" w:hAnsi="Arial" w:cs="Arial"/>
          <w:b/>
          <w:bCs/>
          <w:lang w:eastAsia="zh-CN"/>
        </w:rPr>
        <w:t>s</w:t>
      </w:r>
      <w:r w:rsidR="00941101" w:rsidRPr="00B17A63">
        <w:rPr>
          <w:rFonts w:ascii="Arial" w:hAnsi="Arial" w:cs="Arial"/>
          <w:b/>
          <w:bCs/>
          <w:lang w:eastAsia="zh-CN"/>
        </w:rPr>
        <w:t xml:space="preserve">hortening the disruption caused by a </w:t>
      </w:r>
      <w:r w:rsidR="00FF2C7C" w:rsidRPr="00B17A63">
        <w:rPr>
          <w:rFonts w:ascii="Arial" w:hAnsi="Arial" w:cs="Arial"/>
          <w:b/>
          <w:bCs/>
          <w:lang w:eastAsia="zh-CN"/>
        </w:rPr>
        <w:t>dropping on</w:t>
      </w:r>
      <w:r w:rsidR="00941101" w:rsidRPr="00B17A63">
        <w:rPr>
          <w:rFonts w:ascii="Arial" w:hAnsi="Arial" w:cs="Arial"/>
          <w:b/>
          <w:bCs/>
          <w:lang w:eastAsia="zh-CN"/>
        </w:rPr>
        <w:t xml:space="preserve"> signal </w:t>
      </w:r>
      <w:r w:rsidR="00377FD3" w:rsidRPr="00B17A63">
        <w:rPr>
          <w:rFonts w:ascii="Arial" w:hAnsi="Arial" w:cs="Arial"/>
          <w:b/>
          <w:bCs/>
          <w:lang w:eastAsia="zh-CN"/>
        </w:rPr>
        <w:t>strength</w:t>
      </w:r>
      <w:r w:rsidR="00941101" w:rsidRPr="00B17A63">
        <w:rPr>
          <w:rFonts w:ascii="Arial" w:hAnsi="Arial" w:cs="Arial"/>
          <w:b/>
          <w:bCs/>
          <w:lang w:eastAsia="zh-CN"/>
        </w:rPr>
        <w:t xml:space="preserve"> is an alternate option to go if anticipating</w:t>
      </w:r>
      <w:r w:rsidR="0011622C" w:rsidRPr="00B17A63">
        <w:rPr>
          <w:rFonts w:ascii="Arial" w:hAnsi="Arial" w:cs="Arial"/>
          <w:b/>
          <w:bCs/>
          <w:lang w:eastAsia="zh-CN"/>
        </w:rPr>
        <w:t xml:space="preserve"> </w:t>
      </w:r>
      <w:r w:rsidR="00377FD3" w:rsidRPr="00B17A63">
        <w:rPr>
          <w:rFonts w:ascii="Arial" w:hAnsi="Arial" w:cs="Arial"/>
          <w:b/>
          <w:bCs/>
          <w:lang w:eastAsia="zh-CN"/>
        </w:rPr>
        <w:t>signal strength drop</w:t>
      </w:r>
      <w:r w:rsidR="00941101" w:rsidRPr="00B17A63">
        <w:rPr>
          <w:rFonts w:ascii="Arial" w:hAnsi="Arial" w:cs="Arial"/>
          <w:b/>
          <w:bCs/>
          <w:lang w:eastAsia="zh-CN"/>
        </w:rPr>
        <w:t xml:space="preserve"> when it will happen is challenging. </w:t>
      </w:r>
    </w:p>
    <w:p w14:paraId="1DCB2008" w14:textId="7D3A3C4B" w:rsidR="00E23FB4" w:rsidRPr="00E23FB4" w:rsidRDefault="00B82622" w:rsidP="00E23FB4">
      <w:pPr>
        <w:rPr>
          <w:rFonts w:ascii="Arial" w:hAnsi="Arial" w:cs="Arial"/>
          <w:b/>
          <w:bCs/>
          <w:i/>
          <w:iCs/>
          <w:lang w:eastAsia="zh-CN"/>
        </w:rPr>
      </w:pPr>
      <w:r w:rsidRPr="00E23FB4">
        <w:rPr>
          <w:rFonts w:ascii="Arial" w:hAnsi="Arial" w:cs="Arial"/>
          <w:b/>
          <w:bCs/>
          <w:i/>
          <w:iCs/>
          <w:lang w:eastAsia="zh-CN"/>
        </w:rPr>
        <w:t>Observation</w:t>
      </w:r>
      <w:r w:rsidR="00E712DE" w:rsidRPr="00E23FB4">
        <w:rPr>
          <w:rFonts w:ascii="Arial" w:hAnsi="Arial" w:cs="Arial"/>
          <w:b/>
          <w:bCs/>
          <w:i/>
          <w:iCs/>
          <w:lang w:eastAsia="zh-CN"/>
        </w:rPr>
        <w:t xml:space="preserve"> </w:t>
      </w:r>
      <w:r w:rsidRPr="00E23FB4">
        <w:rPr>
          <w:rFonts w:ascii="Arial" w:hAnsi="Arial" w:cs="Arial"/>
          <w:b/>
          <w:bCs/>
          <w:i/>
          <w:iCs/>
          <w:lang w:eastAsia="zh-CN"/>
        </w:rPr>
        <w:t xml:space="preserve">1: </w:t>
      </w:r>
      <w:r w:rsidR="0085589F">
        <w:rPr>
          <w:rFonts w:ascii="Arial" w:hAnsi="Arial" w:cs="Arial"/>
          <w:b/>
          <w:bCs/>
          <w:i/>
          <w:iCs/>
          <w:lang w:eastAsia="zh-CN"/>
        </w:rPr>
        <w:t>S</w:t>
      </w:r>
      <w:r w:rsidR="00E23FB4" w:rsidRPr="00E23FB4">
        <w:rPr>
          <w:rFonts w:ascii="Arial" w:hAnsi="Arial" w:cs="Arial"/>
          <w:b/>
          <w:bCs/>
          <w:i/>
          <w:iCs/>
          <w:lang w:eastAsia="zh-CN"/>
        </w:rPr>
        <w:t xml:space="preserve">hortening the disruption caused by a dropping on signal strength is an alternate option to go if anticipating signal strength drop when it will happen is challenging. </w:t>
      </w:r>
    </w:p>
    <w:p w14:paraId="3014264C" w14:textId="77777777" w:rsidR="00E23FB4" w:rsidRDefault="00E23FB4" w:rsidP="00556284">
      <w:pPr>
        <w:rPr>
          <w:rFonts w:ascii="Arial" w:hAnsi="Arial" w:cs="Arial"/>
          <w:lang w:eastAsia="zh-CN"/>
        </w:rPr>
      </w:pPr>
    </w:p>
    <w:p w14:paraId="07B5C7DB" w14:textId="2F461EB1" w:rsidR="00EF7629" w:rsidRDefault="00FF66B3" w:rsidP="00556284">
      <w:pPr>
        <w:rPr>
          <w:rFonts w:ascii="Arial" w:hAnsi="Arial" w:cs="Arial"/>
          <w:lang w:eastAsia="zh-CN"/>
        </w:rPr>
      </w:pPr>
      <w:r>
        <w:rPr>
          <w:rFonts w:ascii="Arial" w:hAnsi="Arial" w:cs="Arial"/>
          <w:lang w:eastAsia="zh-CN"/>
        </w:rPr>
        <w:t>I</w:t>
      </w:r>
      <w:r>
        <w:rPr>
          <w:rFonts w:ascii="Arial" w:hAnsi="Arial" w:cs="Arial" w:hint="eastAsia"/>
          <w:lang w:eastAsia="zh-CN"/>
        </w:rPr>
        <w:t>n</w:t>
      </w:r>
      <w:r>
        <w:rPr>
          <w:rFonts w:ascii="Arial" w:hAnsi="Arial" w:cs="Arial"/>
          <w:lang w:eastAsia="zh-CN"/>
        </w:rPr>
        <w:t xml:space="preserve"> Option3, </w:t>
      </w:r>
      <w:r w:rsidR="006D469E">
        <w:rPr>
          <w:rFonts w:ascii="Arial" w:hAnsi="Arial" w:cs="Arial"/>
          <w:lang w:eastAsia="zh-CN"/>
        </w:rPr>
        <w:t xml:space="preserve">the delay of </w:t>
      </w:r>
      <w:r w:rsidR="009B1BF0" w:rsidRPr="009B1BF0">
        <w:rPr>
          <w:rFonts w:ascii="Arial" w:hAnsi="Arial" w:cs="Arial" w:hint="eastAsia"/>
          <w:lang w:eastAsia="zh-CN"/>
        </w:rPr>
        <w:t>U</w:t>
      </w:r>
      <w:r w:rsidR="009B1BF0" w:rsidRPr="009B1BF0">
        <w:rPr>
          <w:rFonts w:ascii="Arial" w:hAnsi="Arial" w:cs="Arial"/>
          <w:lang w:eastAsia="zh-CN"/>
        </w:rPr>
        <w:t xml:space="preserve">E signal strength reporting to the network can be skipped by using a </w:t>
      </w:r>
      <w:r w:rsidR="006D469E">
        <w:rPr>
          <w:rFonts w:ascii="Arial" w:hAnsi="Arial" w:cs="Arial"/>
          <w:lang w:eastAsia="zh-CN"/>
        </w:rPr>
        <w:t>mechanism</w:t>
      </w:r>
      <w:r w:rsidR="009B1BF0" w:rsidRPr="009B1BF0">
        <w:rPr>
          <w:rFonts w:ascii="Arial" w:hAnsi="Arial" w:cs="Arial"/>
          <w:lang w:eastAsia="zh-CN"/>
        </w:rPr>
        <w:t xml:space="preserve"> made up of UE initiating TCI state switch </w:t>
      </w:r>
      <w:r w:rsidR="004E381E">
        <w:rPr>
          <w:rFonts w:ascii="Arial" w:hAnsi="Arial" w:cs="Arial"/>
          <w:lang w:eastAsia="zh-CN"/>
        </w:rPr>
        <w:t>or</w:t>
      </w:r>
      <w:r w:rsidR="009B1BF0" w:rsidRPr="009B1BF0">
        <w:rPr>
          <w:rFonts w:ascii="Arial" w:hAnsi="Arial" w:cs="Arial"/>
          <w:lang w:eastAsia="zh-CN"/>
        </w:rPr>
        <w:t xml:space="preserve"> CHO. </w:t>
      </w:r>
      <w:r w:rsidR="00FF2C7C">
        <w:rPr>
          <w:rFonts w:ascii="Arial" w:hAnsi="Arial" w:cs="Arial"/>
          <w:lang w:eastAsia="zh-CN"/>
        </w:rPr>
        <w:t xml:space="preserve">From </w:t>
      </w:r>
      <w:r w:rsidR="0063187F">
        <w:rPr>
          <w:rFonts w:ascii="Arial" w:hAnsi="Arial" w:cs="Arial"/>
          <w:lang w:eastAsia="zh-CN"/>
        </w:rPr>
        <w:t xml:space="preserve">mobility </w:t>
      </w:r>
      <w:r w:rsidR="00E50C2F">
        <w:rPr>
          <w:rFonts w:ascii="Arial" w:hAnsi="Arial" w:cs="Arial"/>
          <w:lang w:eastAsia="zh-CN"/>
        </w:rPr>
        <w:t>procedure</w:t>
      </w:r>
      <w:r w:rsidR="00FF2C7C">
        <w:rPr>
          <w:rFonts w:ascii="Arial" w:hAnsi="Arial" w:cs="Arial"/>
          <w:lang w:eastAsia="zh-CN"/>
        </w:rPr>
        <w:t xml:space="preserve"> perspective</w:t>
      </w:r>
      <w:r w:rsidR="00E50C2F">
        <w:rPr>
          <w:rFonts w:ascii="Arial" w:hAnsi="Arial" w:cs="Arial"/>
          <w:lang w:eastAsia="zh-CN"/>
        </w:rPr>
        <w:t xml:space="preserve">, Option 3 has highest efficiency since no feedback </w:t>
      </w:r>
      <w:r w:rsidR="00FF2C7C">
        <w:rPr>
          <w:rFonts w:ascii="Arial" w:hAnsi="Arial" w:cs="Arial"/>
          <w:lang w:eastAsia="zh-CN"/>
        </w:rPr>
        <w:t>from UE to</w:t>
      </w:r>
      <w:r w:rsidR="00775609">
        <w:rPr>
          <w:rFonts w:ascii="Arial" w:hAnsi="Arial" w:cs="Arial"/>
          <w:lang w:eastAsia="zh-CN"/>
        </w:rPr>
        <w:t xml:space="preserve"> network </w:t>
      </w:r>
      <w:r w:rsidR="00AB35C6">
        <w:rPr>
          <w:rFonts w:ascii="Arial" w:hAnsi="Arial" w:cs="Arial" w:hint="eastAsia"/>
          <w:lang w:eastAsia="zh-CN"/>
        </w:rPr>
        <w:t>a</w:t>
      </w:r>
      <w:r w:rsidR="00AB35C6">
        <w:rPr>
          <w:rFonts w:ascii="Arial" w:hAnsi="Arial" w:cs="Arial"/>
          <w:lang w:eastAsia="zh-CN"/>
        </w:rPr>
        <w:t>nd no</w:t>
      </w:r>
      <w:r w:rsidR="00BD6AB9">
        <w:rPr>
          <w:rFonts w:ascii="Arial" w:hAnsi="Arial" w:cs="Arial"/>
          <w:lang w:eastAsia="zh-CN"/>
        </w:rPr>
        <w:t xml:space="preserve"> command from network to UE </w:t>
      </w:r>
      <w:r w:rsidR="00775609">
        <w:rPr>
          <w:rFonts w:ascii="Arial" w:hAnsi="Arial" w:cs="Arial"/>
          <w:lang w:eastAsia="zh-CN"/>
        </w:rPr>
        <w:t>before procedure</w:t>
      </w:r>
      <w:r w:rsidR="00E50C2F">
        <w:rPr>
          <w:rFonts w:ascii="Arial" w:hAnsi="Arial" w:cs="Arial"/>
          <w:lang w:eastAsia="zh-CN"/>
        </w:rPr>
        <w:t xml:space="preserve">. </w:t>
      </w:r>
      <w:r w:rsidR="00B774E2">
        <w:rPr>
          <w:rFonts w:ascii="Arial" w:hAnsi="Arial" w:cs="Arial"/>
          <w:lang w:eastAsia="zh-CN"/>
        </w:rPr>
        <w:t>E</w:t>
      </w:r>
      <w:r w:rsidR="00B774E2" w:rsidRPr="00B774E2">
        <w:rPr>
          <w:rFonts w:ascii="Arial" w:hAnsi="Arial" w:cs="Arial"/>
          <w:lang w:eastAsia="zh-CN"/>
        </w:rPr>
        <w:t xml:space="preserve">ven certain </w:t>
      </w:r>
      <w:r w:rsidR="00267AA1">
        <w:rPr>
          <w:rFonts w:ascii="Arial" w:hAnsi="Arial" w:cs="Arial"/>
          <w:lang w:eastAsia="zh-CN"/>
        </w:rPr>
        <w:t>relevant</w:t>
      </w:r>
      <w:r w:rsidR="00FF2C7C">
        <w:rPr>
          <w:rFonts w:ascii="Arial" w:hAnsi="Arial" w:cs="Arial"/>
          <w:lang w:eastAsia="zh-CN"/>
        </w:rPr>
        <w:t xml:space="preserve"> </w:t>
      </w:r>
      <w:r w:rsidR="00267AA1">
        <w:rPr>
          <w:rFonts w:ascii="Arial" w:hAnsi="Arial" w:cs="Arial"/>
          <w:lang w:eastAsia="zh-CN"/>
        </w:rPr>
        <w:t xml:space="preserve">legacy </w:t>
      </w:r>
      <w:r w:rsidR="00B774E2" w:rsidRPr="00B774E2">
        <w:rPr>
          <w:rFonts w:ascii="Arial" w:hAnsi="Arial" w:cs="Arial"/>
          <w:lang w:eastAsia="zh-CN"/>
        </w:rPr>
        <w:t xml:space="preserve">operations need to be modified, Option 3 </w:t>
      </w:r>
      <w:r w:rsidR="002150E0">
        <w:rPr>
          <w:rFonts w:ascii="Arial" w:hAnsi="Arial" w:cs="Arial"/>
          <w:lang w:eastAsia="zh-CN"/>
        </w:rPr>
        <w:t>still</w:t>
      </w:r>
      <w:r w:rsidR="00B774E2" w:rsidRPr="00B774E2">
        <w:rPr>
          <w:rFonts w:ascii="Arial" w:hAnsi="Arial" w:cs="Arial"/>
          <w:lang w:eastAsia="zh-CN"/>
        </w:rPr>
        <w:t xml:space="preserve"> is practicable from </w:t>
      </w:r>
      <w:r w:rsidR="00742178">
        <w:rPr>
          <w:rFonts w:ascii="Arial" w:hAnsi="Arial" w:cs="Arial"/>
          <w:lang w:eastAsia="zh-CN"/>
        </w:rPr>
        <w:t>realization and effect</w:t>
      </w:r>
      <w:r w:rsidR="00B774E2" w:rsidRPr="00B774E2">
        <w:rPr>
          <w:rFonts w:ascii="Arial" w:hAnsi="Arial" w:cs="Arial"/>
          <w:lang w:eastAsia="zh-CN"/>
        </w:rPr>
        <w:t xml:space="preserve"> standpoint.</w:t>
      </w:r>
    </w:p>
    <w:p w14:paraId="60760350" w14:textId="77777777" w:rsidR="00677B09" w:rsidRDefault="00402919" w:rsidP="00620492">
      <w:pPr>
        <w:rPr>
          <w:rFonts w:ascii="Arial" w:hAnsi="Arial" w:cs="Arial"/>
          <w:lang w:eastAsia="zh-CN"/>
        </w:rPr>
      </w:pPr>
      <w:r w:rsidRPr="009F3B8F">
        <w:rPr>
          <w:rFonts w:ascii="Arial" w:hAnsi="Arial" w:cs="Arial"/>
          <w:lang w:eastAsia="zh-CN"/>
        </w:rPr>
        <w:t xml:space="preserve">In Option 3, UE performs the TCI state switching </w:t>
      </w:r>
      <w:r w:rsidR="00EE16DF" w:rsidRPr="009F3B8F">
        <w:rPr>
          <w:rFonts w:ascii="Arial" w:hAnsi="Arial" w:cs="Arial"/>
          <w:lang w:eastAsia="zh-CN"/>
        </w:rPr>
        <w:t xml:space="preserve">based on the evaluation of conditions, </w:t>
      </w:r>
      <w:r w:rsidRPr="009F3B8F">
        <w:rPr>
          <w:rFonts w:ascii="Arial" w:hAnsi="Arial" w:cs="Arial"/>
          <w:lang w:eastAsia="zh-CN"/>
        </w:rPr>
        <w:t xml:space="preserve">i.e. </w:t>
      </w:r>
      <w:r w:rsidR="001106FD" w:rsidRPr="009F3B8F">
        <w:rPr>
          <w:rFonts w:ascii="Arial" w:hAnsi="Arial" w:cs="Arial"/>
          <w:lang w:val="en-GB"/>
        </w:rPr>
        <w:t>UE-initiated beam selection/activation based on beam measurement</w:t>
      </w:r>
      <w:r w:rsidRPr="009F3B8F">
        <w:rPr>
          <w:rFonts w:ascii="Arial" w:hAnsi="Arial" w:cs="Arial"/>
          <w:lang w:eastAsia="zh-CN"/>
        </w:rPr>
        <w:t xml:space="preserve">. </w:t>
      </w:r>
    </w:p>
    <w:p w14:paraId="7313C910" w14:textId="60455FB8" w:rsidR="00B03775" w:rsidRPr="00881A0C" w:rsidRDefault="00402919" w:rsidP="00620492">
      <w:pPr>
        <w:rPr>
          <w:rFonts w:ascii="Arial" w:eastAsia="Times New Roman" w:hAnsi="Arial" w:cs="Arial"/>
          <w:b/>
          <w:bCs/>
          <w:color w:val="000000"/>
          <w:lang w:val="en-GB" w:eastAsia="zh-CN"/>
        </w:rPr>
      </w:pPr>
      <w:r w:rsidRPr="00881A0C">
        <w:rPr>
          <w:rFonts w:ascii="Arial" w:hAnsi="Arial" w:cs="Arial"/>
          <w:b/>
          <w:bCs/>
          <w:lang w:eastAsia="zh-CN"/>
        </w:rPr>
        <w:t xml:space="preserve">The procedure is elaborated with an example shown in </w:t>
      </w:r>
      <w:r w:rsidRPr="00881A0C">
        <w:rPr>
          <w:rFonts w:ascii="Arial" w:hAnsi="Arial" w:cs="Arial"/>
          <w:b/>
          <w:bCs/>
          <w:lang w:eastAsia="zh-CN"/>
        </w:rPr>
        <w:fldChar w:fldCharType="begin"/>
      </w:r>
      <w:r w:rsidRPr="00881A0C">
        <w:rPr>
          <w:rFonts w:ascii="Arial" w:hAnsi="Arial" w:cs="Arial"/>
          <w:b/>
          <w:bCs/>
          <w:lang w:eastAsia="zh-CN"/>
        </w:rPr>
        <w:instrText xml:space="preserve"> REF _Ref131409194 \h </w:instrText>
      </w:r>
      <w:r w:rsidR="00AB3E42" w:rsidRPr="00881A0C">
        <w:rPr>
          <w:rFonts w:ascii="Arial" w:hAnsi="Arial" w:cs="Arial"/>
          <w:b/>
          <w:bCs/>
          <w:lang w:eastAsia="zh-CN"/>
        </w:rPr>
        <w:instrText xml:space="preserve"> \* MERGEFORMAT </w:instrText>
      </w:r>
      <w:r w:rsidRPr="00881A0C">
        <w:rPr>
          <w:rFonts w:ascii="Arial" w:hAnsi="Arial" w:cs="Arial"/>
          <w:b/>
          <w:bCs/>
          <w:lang w:eastAsia="zh-CN"/>
        </w:rPr>
      </w:r>
      <w:r w:rsidRPr="00881A0C">
        <w:rPr>
          <w:rFonts w:ascii="Arial" w:hAnsi="Arial" w:cs="Arial"/>
          <w:b/>
          <w:bCs/>
          <w:lang w:eastAsia="zh-CN"/>
        </w:rPr>
        <w:fldChar w:fldCharType="separate"/>
      </w:r>
      <w:r w:rsidRPr="00881A0C">
        <w:rPr>
          <w:rFonts w:ascii="Arial" w:hAnsi="Arial" w:cs="Arial"/>
          <w:b/>
          <w:bCs/>
          <w:lang w:eastAsia="zh-CN"/>
        </w:rPr>
        <w:t>Figure 1</w:t>
      </w:r>
      <w:r w:rsidRPr="00881A0C">
        <w:rPr>
          <w:rFonts w:ascii="Arial" w:hAnsi="Arial" w:cs="Arial"/>
          <w:b/>
          <w:bCs/>
          <w:lang w:eastAsia="zh-CN"/>
        </w:rPr>
        <w:fldChar w:fldCharType="end"/>
      </w:r>
      <w:r w:rsidRPr="00881A0C">
        <w:rPr>
          <w:rFonts w:ascii="Arial" w:hAnsi="Arial" w:cs="Arial"/>
          <w:b/>
          <w:bCs/>
          <w:lang w:eastAsia="zh-CN"/>
        </w:rPr>
        <w:t xml:space="preserve">. </w:t>
      </w:r>
      <w:r w:rsidR="00B03775" w:rsidRPr="00881A0C">
        <w:rPr>
          <w:rFonts w:ascii="Arial" w:eastAsia="Times New Roman" w:hAnsi="Arial" w:cs="Arial"/>
          <w:b/>
          <w:bCs/>
          <w:color w:val="000000"/>
          <w:lang w:eastAsia="zh-CN"/>
        </w:rPr>
        <w:t>UE-initiated beam selection/activation could be one alternative to reduce the beam activation latency</w:t>
      </w:r>
      <w:r w:rsidR="00B03775" w:rsidRPr="00881A0C">
        <w:rPr>
          <w:rFonts w:ascii="Arial" w:eastAsia="Times New Roman" w:hAnsi="Arial" w:cs="Arial"/>
          <w:b/>
          <w:bCs/>
          <w:color w:val="000000"/>
          <w:lang w:val="en-GB" w:eastAsia="zh-CN"/>
        </w:rPr>
        <w:t>. Based on beam measurements, UE can select one (i.e., beam selection)</w:t>
      </w:r>
      <w:r w:rsidR="008B69CF" w:rsidRPr="00881A0C">
        <w:rPr>
          <w:rFonts w:ascii="Arial" w:eastAsia="Times New Roman" w:hAnsi="Arial" w:cs="Arial"/>
          <w:b/>
          <w:bCs/>
          <w:color w:val="000000"/>
          <w:lang w:val="en-GB" w:eastAsia="zh-CN"/>
        </w:rPr>
        <w:t xml:space="preserve"> or more </w:t>
      </w:r>
      <w:r w:rsidR="008B69CF" w:rsidRPr="00881A0C">
        <w:rPr>
          <w:rFonts w:ascii="Arial" w:eastAsia="Times New Roman" w:hAnsi="Arial" w:cs="Arial"/>
          <w:b/>
          <w:bCs/>
          <w:color w:val="000000"/>
          <w:lang w:eastAsia="zh-CN"/>
        </w:rPr>
        <w:t>(i.e., beam activation)</w:t>
      </w:r>
      <w:r w:rsidR="00B03775" w:rsidRPr="00881A0C">
        <w:rPr>
          <w:rFonts w:ascii="Arial" w:eastAsia="Times New Roman" w:hAnsi="Arial" w:cs="Arial"/>
          <w:b/>
          <w:bCs/>
          <w:color w:val="000000"/>
          <w:lang w:val="en-GB" w:eastAsia="zh-CN"/>
        </w:rPr>
        <w:t xml:space="preserve"> TCI states as active and reports it/them to NW. Since the TCI state(s) is selected/activated by UE, UE is responsible to remember the QCL properties of DL RS(s) associated with the selected TCI state(s). Thus, the measurement </w:t>
      </w:r>
      <w:r w:rsidR="009F3B8F" w:rsidRPr="00881A0C">
        <w:rPr>
          <w:rFonts w:ascii="Arial" w:eastAsia="Times New Roman" w:hAnsi="Arial" w:cs="Arial"/>
          <w:b/>
          <w:bCs/>
          <w:color w:val="000000"/>
          <w:lang w:val="en-GB" w:eastAsia="zh-CN"/>
        </w:rPr>
        <w:t xml:space="preserve">in reporting </w:t>
      </w:r>
      <w:r w:rsidR="00B03775" w:rsidRPr="00881A0C">
        <w:rPr>
          <w:rFonts w:ascii="Arial" w:eastAsia="Times New Roman" w:hAnsi="Arial" w:cs="Arial"/>
          <w:b/>
          <w:bCs/>
          <w:color w:val="000000"/>
          <w:lang w:val="en-GB" w:eastAsia="zh-CN"/>
        </w:rPr>
        <w:t>is not needed anymore. Once NW response on the report is received by UE, the selected/activated TCI states can be immediately used for DL reception</w:t>
      </w:r>
      <w:r w:rsidR="00AE71AD" w:rsidRPr="00881A0C">
        <w:rPr>
          <w:rFonts w:ascii="Arial" w:eastAsia="Times New Roman" w:hAnsi="Arial" w:cs="Arial"/>
          <w:b/>
          <w:bCs/>
          <w:color w:val="000000"/>
          <w:lang w:val="en-GB" w:eastAsia="zh-CN"/>
        </w:rPr>
        <w:t>. S</w:t>
      </w:r>
      <w:r w:rsidR="00B03775" w:rsidRPr="00881A0C">
        <w:rPr>
          <w:rFonts w:ascii="Arial" w:eastAsia="Times New Roman" w:hAnsi="Arial" w:cs="Arial"/>
          <w:b/>
          <w:bCs/>
          <w:color w:val="000000"/>
          <w:lang w:val="en-GB" w:eastAsia="zh-CN"/>
        </w:rPr>
        <w:t xml:space="preserve">ince </w:t>
      </w:r>
      <w:r w:rsidR="00B03775" w:rsidRPr="00881A0C">
        <w:rPr>
          <w:rFonts w:ascii="Arial" w:eastAsia="Times New Roman" w:hAnsi="Arial" w:cs="Arial"/>
          <w:b/>
          <w:bCs/>
          <w:color w:val="000000"/>
          <w:lang w:eastAsia="zh-CN"/>
        </w:rPr>
        <w:t xml:space="preserve">UE-initiated beam activation/deactivation merges </w:t>
      </w:r>
      <w:r w:rsidR="00B03775" w:rsidRPr="00881A0C">
        <w:rPr>
          <w:rFonts w:ascii="Arial" w:eastAsia="Times New Roman" w:hAnsi="Arial" w:cs="Arial"/>
          <w:b/>
          <w:bCs/>
          <w:color w:val="000000"/>
          <w:lang w:val="en-GB" w:eastAsia="zh-CN"/>
        </w:rPr>
        <w:t>beam report and beam activation into one step, the latency can be greatly reduced.</w:t>
      </w:r>
    </w:p>
    <w:p w14:paraId="36FD011E" w14:textId="54EDB239" w:rsidR="009F3B8F" w:rsidRDefault="00C4186E" w:rsidP="00402919">
      <w:pPr>
        <w:rPr>
          <w:rFonts w:ascii="Arial" w:hAnsi="Arial" w:cs="Arial"/>
          <w:lang w:eastAsia="zh-CN"/>
        </w:rPr>
      </w:pPr>
      <w:r>
        <w:rPr>
          <w:rFonts w:ascii="Arial" w:hAnsi="Arial" w:cs="Arial"/>
          <w:lang w:eastAsia="zh-CN"/>
        </w:rPr>
        <w:lastRenderedPageBreak/>
        <w:t>Additionally,</w:t>
      </w:r>
      <w:r w:rsidRPr="00C4186E">
        <w:rPr>
          <w:rFonts w:ascii="Arial" w:hAnsi="Arial" w:cs="Arial"/>
          <w:lang w:eastAsia="zh-CN"/>
        </w:rPr>
        <w:t xml:space="preserve"> network </w:t>
      </w:r>
      <w:r w:rsidR="00D91693">
        <w:rPr>
          <w:rFonts w:ascii="Arial" w:hAnsi="Arial" w:cs="Arial"/>
          <w:lang w:eastAsia="zh-CN"/>
        </w:rPr>
        <w:t xml:space="preserve">may </w:t>
      </w:r>
      <w:r w:rsidRPr="00C4186E">
        <w:rPr>
          <w:rFonts w:ascii="Arial" w:hAnsi="Arial" w:cs="Arial"/>
          <w:lang w:eastAsia="zh-CN"/>
        </w:rPr>
        <w:t xml:space="preserve">configure </w:t>
      </w:r>
      <w:r w:rsidR="00D91693">
        <w:rPr>
          <w:rFonts w:ascii="Arial" w:hAnsi="Arial" w:cs="Arial"/>
          <w:lang w:eastAsia="zh-CN"/>
        </w:rPr>
        <w:t>the conditions for UE to trigger UE</w:t>
      </w:r>
      <w:r w:rsidR="009140D4">
        <w:rPr>
          <w:rFonts w:ascii="Arial" w:hAnsi="Arial" w:cs="Arial"/>
          <w:lang w:eastAsia="zh-CN"/>
        </w:rPr>
        <w:t>’s beam selection/activation</w:t>
      </w:r>
      <w:r w:rsidRPr="00C4186E">
        <w:rPr>
          <w:rFonts w:ascii="Arial" w:hAnsi="Arial" w:cs="Arial"/>
          <w:lang w:eastAsia="zh-CN"/>
        </w:rPr>
        <w:t xml:space="preserve"> (</w:t>
      </w:r>
      <w:r w:rsidR="007250DE">
        <w:rPr>
          <w:rFonts w:ascii="Arial" w:hAnsi="Arial" w:cs="Arial"/>
          <w:lang w:eastAsia="zh-CN"/>
        </w:rPr>
        <w:t>i.e. offset between RSRP of beam to be selected/</w:t>
      </w:r>
      <w:r w:rsidR="007512F1">
        <w:rPr>
          <w:rFonts w:ascii="Arial" w:hAnsi="Arial" w:cs="Arial"/>
          <w:lang w:eastAsia="zh-CN"/>
        </w:rPr>
        <w:t xml:space="preserve">activated and current </w:t>
      </w:r>
      <w:r w:rsidR="0016750C">
        <w:rPr>
          <w:rFonts w:ascii="Arial" w:hAnsi="Arial" w:cs="Arial"/>
          <w:lang w:eastAsia="zh-CN"/>
        </w:rPr>
        <w:t>RSRP of beam to be leaved</w:t>
      </w:r>
      <w:r w:rsidRPr="00C4186E">
        <w:rPr>
          <w:rFonts w:ascii="Arial" w:hAnsi="Arial" w:cs="Arial"/>
          <w:lang w:eastAsia="zh-CN"/>
        </w:rPr>
        <w:t xml:space="preserve">) </w:t>
      </w:r>
      <w:r w:rsidR="00937C46">
        <w:rPr>
          <w:rFonts w:ascii="Arial" w:hAnsi="Arial" w:cs="Arial"/>
          <w:lang w:eastAsia="zh-CN"/>
        </w:rPr>
        <w:t xml:space="preserve">to UE </w:t>
      </w:r>
      <w:r w:rsidRPr="00C4186E">
        <w:rPr>
          <w:rFonts w:ascii="Arial" w:hAnsi="Arial" w:cs="Arial"/>
          <w:lang w:eastAsia="zh-CN"/>
        </w:rPr>
        <w:t xml:space="preserve">and leave UE whether and which TCI state to be switched with respect to measurement results of reference signals and comparison with </w:t>
      </w:r>
      <w:r w:rsidR="008C5549">
        <w:rPr>
          <w:rFonts w:ascii="Arial" w:hAnsi="Arial" w:cs="Arial"/>
          <w:lang w:eastAsia="zh-CN"/>
        </w:rPr>
        <w:t>conditions</w:t>
      </w:r>
      <w:r w:rsidRPr="00C4186E">
        <w:rPr>
          <w:rFonts w:ascii="Arial" w:hAnsi="Arial" w:cs="Arial"/>
          <w:lang w:eastAsia="zh-CN"/>
        </w:rPr>
        <w:t>.</w:t>
      </w:r>
    </w:p>
    <w:p w14:paraId="0D10F956" w14:textId="19EAC773" w:rsidR="008C1D73" w:rsidRDefault="008C1D73" w:rsidP="00402919">
      <w:pPr>
        <w:rPr>
          <w:iCs/>
        </w:rPr>
      </w:pPr>
      <w:r>
        <w:rPr>
          <w:rFonts w:ascii="Arial" w:hAnsi="Arial" w:cs="Arial"/>
          <w:lang w:eastAsia="zh-CN"/>
        </w:rPr>
        <w:t>The draft LS to RAN</w:t>
      </w:r>
      <w:r w:rsidR="009248E1">
        <w:rPr>
          <w:rFonts w:ascii="Arial" w:hAnsi="Arial" w:cs="Arial"/>
          <w:lang w:eastAsia="zh-CN"/>
        </w:rPr>
        <w:t>1</w:t>
      </w:r>
      <w:r>
        <w:rPr>
          <w:rFonts w:ascii="Arial" w:hAnsi="Arial" w:cs="Arial"/>
          <w:lang w:eastAsia="zh-CN"/>
        </w:rPr>
        <w:t xml:space="preserve"> is attached in Annex.</w:t>
      </w:r>
    </w:p>
    <w:p w14:paraId="10468106" w14:textId="3C4E78CE" w:rsidR="00402919" w:rsidRPr="00402919" w:rsidRDefault="00F8176B" w:rsidP="00402919">
      <w:pPr>
        <w:jc w:val="center"/>
        <w:rPr>
          <w:rFonts w:ascii="Arial" w:hAnsi="Arial" w:cs="Arial"/>
          <w:lang w:eastAsia="zh-CN"/>
        </w:rPr>
      </w:pPr>
      <w:r w:rsidRPr="00F8176B">
        <w:rPr>
          <w:rFonts w:ascii="Arial" w:hAnsi="Arial" w:cs="Arial"/>
          <w:noProof/>
          <w:lang w:eastAsia="zh-CN"/>
        </w:rPr>
        <w:drawing>
          <wp:inline distT="0" distB="0" distL="0" distR="0" wp14:anchorId="297D5266" wp14:editId="43F7EEDE">
            <wp:extent cx="2585019" cy="2876289"/>
            <wp:effectExtent l="0" t="0" r="6350" b="0"/>
            <wp:docPr id="15642535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253560" name="Picture 1" descr="Diagram&#10;&#10;Description automatically generated"/>
                    <pic:cNvPicPr/>
                  </pic:nvPicPr>
                  <pic:blipFill>
                    <a:blip r:embed="rId11"/>
                    <a:stretch>
                      <a:fillRect/>
                    </a:stretch>
                  </pic:blipFill>
                  <pic:spPr>
                    <a:xfrm>
                      <a:off x="0" y="0"/>
                      <a:ext cx="2621196" cy="2916542"/>
                    </a:xfrm>
                    <a:prstGeom prst="rect">
                      <a:avLst/>
                    </a:prstGeom>
                  </pic:spPr>
                </pic:pic>
              </a:graphicData>
            </a:graphic>
          </wp:inline>
        </w:drawing>
      </w:r>
    </w:p>
    <w:p w14:paraId="566A91DD" w14:textId="5011A350" w:rsidR="00402919" w:rsidRPr="00402919" w:rsidRDefault="00402919" w:rsidP="00402919">
      <w:pPr>
        <w:jc w:val="center"/>
        <w:rPr>
          <w:rFonts w:ascii="Arial" w:hAnsi="Arial" w:cs="Arial"/>
          <w:lang w:eastAsia="zh-CN"/>
        </w:rPr>
      </w:pPr>
      <w:bookmarkStart w:id="2" w:name="_Ref131409194"/>
      <w:r w:rsidRPr="00402919">
        <w:rPr>
          <w:rFonts w:ascii="Arial" w:hAnsi="Arial" w:cs="Arial"/>
          <w:lang w:eastAsia="zh-CN"/>
        </w:rPr>
        <w:t xml:space="preserve">Figure </w:t>
      </w:r>
      <w:r w:rsidRPr="00402919">
        <w:rPr>
          <w:rFonts w:ascii="Arial" w:hAnsi="Arial" w:cs="Arial"/>
          <w:lang w:eastAsia="zh-CN"/>
        </w:rPr>
        <w:fldChar w:fldCharType="begin"/>
      </w:r>
      <w:r w:rsidRPr="00402919">
        <w:rPr>
          <w:rFonts w:ascii="Arial" w:hAnsi="Arial" w:cs="Arial"/>
          <w:lang w:eastAsia="zh-CN"/>
        </w:rPr>
        <w:instrText xml:space="preserve"> SEQ Figure \* ARABIC </w:instrText>
      </w:r>
      <w:r w:rsidRPr="00402919">
        <w:rPr>
          <w:rFonts w:ascii="Arial" w:hAnsi="Arial" w:cs="Arial"/>
          <w:lang w:eastAsia="zh-CN"/>
        </w:rPr>
        <w:fldChar w:fldCharType="separate"/>
      </w:r>
      <w:r w:rsidRPr="00402919">
        <w:rPr>
          <w:rFonts w:ascii="Arial" w:hAnsi="Arial" w:cs="Arial"/>
          <w:lang w:eastAsia="zh-CN"/>
        </w:rPr>
        <w:t>1</w:t>
      </w:r>
      <w:r w:rsidRPr="00402919">
        <w:rPr>
          <w:rFonts w:ascii="Arial" w:hAnsi="Arial" w:cs="Arial"/>
          <w:lang w:eastAsia="zh-CN"/>
        </w:rPr>
        <w:fldChar w:fldCharType="end"/>
      </w:r>
      <w:bookmarkEnd w:id="2"/>
      <w:r w:rsidRPr="00402919">
        <w:rPr>
          <w:rFonts w:ascii="Arial" w:hAnsi="Arial" w:cs="Arial"/>
          <w:lang w:eastAsia="zh-CN"/>
        </w:rPr>
        <w:t xml:space="preserve"> UE-</w:t>
      </w:r>
      <w:r w:rsidR="001C0C70">
        <w:rPr>
          <w:rFonts w:ascii="Arial" w:hAnsi="Arial" w:cs="Arial"/>
          <w:lang w:eastAsia="zh-CN"/>
        </w:rPr>
        <w:t>initiate</w:t>
      </w:r>
      <w:r w:rsidRPr="00402919">
        <w:rPr>
          <w:rFonts w:ascii="Arial" w:hAnsi="Arial" w:cs="Arial"/>
          <w:lang w:eastAsia="zh-CN"/>
        </w:rPr>
        <w:t xml:space="preserve"> TCI state switch</w:t>
      </w:r>
    </w:p>
    <w:p w14:paraId="1FBA51DC" w14:textId="77777777" w:rsidR="00402919" w:rsidRDefault="00402919" w:rsidP="00556284">
      <w:pPr>
        <w:rPr>
          <w:rFonts w:ascii="Arial" w:hAnsi="Arial" w:cs="Arial"/>
          <w:lang w:eastAsia="zh-CN"/>
        </w:rPr>
      </w:pPr>
    </w:p>
    <w:p w14:paraId="5C46DD1E" w14:textId="5C7C81E1" w:rsidR="004E381E" w:rsidRDefault="004E381E" w:rsidP="00556284">
      <w:pPr>
        <w:rPr>
          <w:rFonts w:ascii="Arial" w:hAnsi="Arial" w:cs="Arial"/>
          <w:b/>
          <w:bCs/>
          <w:i/>
          <w:iCs/>
          <w:lang w:eastAsia="zh-CN"/>
        </w:rPr>
      </w:pPr>
      <w:r w:rsidRPr="004E381E">
        <w:rPr>
          <w:rFonts w:ascii="Arial" w:hAnsi="Arial" w:cs="Arial"/>
          <w:b/>
          <w:bCs/>
          <w:i/>
          <w:iCs/>
          <w:lang w:eastAsia="zh-CN"/>
        </w:rPr>
        <w:t xml:space="preserve">Observation </w:t>
      </w:r>
      <w:r w:rsidR="00E23FB4">
        <w:rPr>
          <w:rFonts w:ascii="Arial" w:hAnsi="Arial" w:cs="Arial"/>
          <w:b/>
          <w:bCs/>
          <w:i/>
          <w:iCs/>
          <w:lang w:eastAsia="zh-CN"/>
        </w:rPr>
        <w:t>2</w:t>
      </w:r>
      <w:r w:rsidRPr="004E381E">
        <w:rPr>
          <w:rFonts w:ascii="Arial" w:hAnsi="Arial" w:cs="Arial"/>
          <w:b/>
          <w:bCs/>
          <w:i/>
          <w:iCs/>
          <w:lang w:eastAsia="zh-CN"/>
        </w:rPr>
        <w:t>: To effectively deal with the</w:t>
      </w:r>
      <w:r w:rsidR="00BF1BED">
        <w:rPr>
          <w:rFonts w:ascii="Arial" w:hAnsi="Arial" w:cs="Arial"/>
          <w:b/>
          <w:bCs/>
          <w:i/>
          <w:iCs/>
          <w:lang w:eastAsia="zh-CN"/>
        </w:rPr>
        <w:t xml:space="preserve"> mobility</w:t>
      </w:r>
      <w:r w:rsidRPr="004E381E">
        <w:rPr>
          <w:rFonts w:ascii="Arial" w:hAnsi="Arial" w:cs="Arial"/>
          <w:b/>
          <w:bCs/>
          <w:i/>
          <w:iCs/>
          <w:lang w:eastAsia="zh-CN"/>
        </w:rPr>
        <w:t xml:space="preserve"> issue, UE-</w:t>
      </w:r>
      <w:r w:rsidR="00F04A5B" w:rsidRPr="00F04A5B">
        <w:rPr>
          <w:rFonts w:ascii="Arial" w:hAnsi="Arial" w:cs="Arial"/>
          <w:b/>
          <w:bCs/>
          <w:i/>
          <w:iCs/>
          <w:lang w:eastAsia="zh-CN"/>
        </w:rPr>
        <w:t xml:space="preserve">initiate </w:t>
      </w:r>
      <w:r w:rsidRPr="004E381E">
        <w:rPr>
          <w:rFonts w:ascii="Arial" w:hAnsi="Arial" w:cs="Arial"/>
          <w:b/>
          <w:bCs/>
          <w:i/>
          <w:iCs/>
          <w:lang w:eastAsia="zh-CN"/>
        </w:rPr>
        <w:t>mobility</w:t>
      </w:r>
      <w:r w:rsidR="00B40871">
        <w:rPr>
          <w:rFonts w:ascii="Arial" w:hAnsi="Arial" w:cs="Arial"/>
          <w:b/>
          <w:bCs/>
          <w:i/>
          <w:iCs/>
          <w:lang w:eastAsia="zh-CN"/>
        </w:rPr>
        <w:t xml:space="preserve"> and beam management</w:t>
      </w:r>
      <w:r w:rsidRPr="004E381E">
        <w:rPr>
          <w:rFonts w:ascii="Arial" w:hAnsi="Arial" w:cs="Arial"/>
          <w:b/>
          <w:bCs/>
          <w:i/>
          <w:iCs/>
          <w:lang w:eastAsia="zh-CN"/>
        </w:rPr>
        <w:t xml:space="preserve"> shall be prioritized. </w:t>
      </w:r>
    </w:p>
    <w:p w14:paraId="0E1BC2FB" w14:textId="2C52B849" w:rsidR="00BF1BED" w:rsidRPr="004E381E" w:rsidRDefault="00BF1BED" w:rsidP="00556284">
      <w:pPr>
        <w:rPr>
          <w:rFonts w:ascii="Arial" w:hAnsi="Arial" w:cs="Arial"/>
          <w:b/>
          <w:bCs/>
          <w:i/>
          <w:iCs/>
          <w:lang w:eastAsia="zh-CN"/>
        </w:rPr>
      </w:pPr>
      <w:r>
        <w:rPr>
          <w:rFonts w:ascii="Arial" w:hAnsi="Arial" w:cs="Arial" w:hint="eastAsia"/>
          <w:b/>
          <w:bCs/>
          <w:i/>
          <w:iCs/>
          <w:lang w:eastAsia="zh-CN"/>
        </w:rPr>
        <w:t>Observation</w:t>
      </w:r>
      <w:r>
        <w:rPr>
          <w:rFonts w:ascii="Arial" w:hAnsi="Arial" w:cs="Arial"/>
          <w:b/>
          <w:bCs/>
          <w:i/>
          <w:iCs/>
          <w:lang w:eastAsia="zh-CN"/>
        </w:rPr>
        <w:t xml:space="preserve"> </w:t>
      </w:r>
      <w:r w:rsidR="00E23FB4">
        <w:rPr>
          <w:rFonts w:ascii="Arial" w:hAnsi="Arial" w:cs="Arial"/>
          <w:b/>
          <w:bCs/>
          <w:i/>
          <w:iCs/>
          <w:lang w:eastAsia="zh-CN"/>
        </w:rPr>
        <w:t>3</w:t>
      </w:r>
      <w:r>
        <w:rPr>
          <w:rFonts w:ascii="Arial" w:hAnsi="Arial" w:cs="Arial"/>
          <w:b/>
          <w:bCs/>
          <w:i/>
          <w:iCs/>
          <w:lang w:eastAsia="zh-CN"/>
        </w:rPr>
        <w:t>: Any solution deal</w:t>
      </w:r>
      <w:r w:rsidR="00F36F22">
        <w:rPr>
          <w:rFonts w:ascii="Arial" w:hAnsi="Arial" w:cs="Arial"/>
          <w:b/>
          <w:bCs/>
          <w:i/>
          <w:iCs/>
          <w:lang w:eastAsia="zh-CN"/>
        </w:rPr>
        <w:t>ing</w:t>
      </w:r>
      <w:r>
        <w:rPr>
          <w:rFonts w:ascii="Arial" w:hAnsi="Arial" w:cs="Arial"/>
          <w:b/>
          <w:bCs/>
          <w:i/>
          <w:iCs/>
          <w:lang w:eastAsia="zh-CN"/>
        </w:rPr>
        <w:t xml:space="preserve"> with the mobility</w:t>
      </w:r>
      <w:r w:rsidRPr="004E381E">
        <w:rPr>
          <w:rFonts w:ascii="Arial" w:hAnsi="Arial" w:cs="Arial"/>
          <w:b/>
          <w:bCs/>
          <w:i/>
          <w:iCs/>
          <w:lang w:eastAsia="zh-CN"/>
        </w:rPr>
        <w:t xml:space="preserve"> </w:t>
      </w:r>
      <w:r>
        <w:rPr>
          <w:rFonts w:ascii="Arial" w:hAnsi="Arial" w:cs="Arial"/>
          <w:b/>
          <w:bCs/>
          <w:i/>
          <w:iCs/>
          <w:lang w:eastAsia="zh-CN"/>
        </w:rPr>
        <w:t xml:space="preserve">issue can be used in </w:t>
      </w:r>
      <w:r w:rsidR="005C642E">
        <w:rPr>
          <w:rFonts w:ascii="Arial" w:hAnsi="Arial" w:cs="Arial"/>
          <w:b/>
          <w:bCs/>
          <w:i/>
          <w:iCs/>
          <w:lang w:eastAsia="zh-CN"/>
        </w:rPr>
        <w:t>open area</w:t>
      </w:r>
      <w:r>
        <w:rPr>
          <w:rFonts w:ascii="Arial" w:hAnsi="Arial" w:cs="Arial"/>
          <w:b/>
          <w:bCs/>
          <w:i/>
          <w:iCs/>
          <w:lang w:eastAsia="zh-CN"/>
        </w:rPr>
        <w:t xml:space="preserve"> scenario not only tunnel scenario.</w:t>
      </w:r>
    </w:p>
    <w:p w14:paraId="66A4A07C" w14:textId="5A3A2131" w:rsidR="006E7596" w:rsidRDefault="006C37F5" w:rsidP="00556284">
      <w:pPr>
        <w:rPr>
          <w:rFonts w:ascii="Arial" w:hAnsi="Arial" w:cs="Arial"/>
          <w:b/>
          <w:bCs/>
          <w:i/>
          <w:iCs/>
          <w:lang w:eastAsia="zh-CN"/>
        </w:rPr>
      </w:pPr>
      <w:r w:rsidRPr="00304041">
        <w:rPr>
          <w:rFonts w:ascii="Arial" w:hAnsi="Arial" w:cs="Arial"/>
          <w:b/>
          <w:bCs/>
          <w:i/>
          <w:iCs/>
          <w:lang w:eastAsia="zh-CN"/>
        </w:rPr>
        <w:t xml:space="preserve">Proposal </w:t>
      </w:r>
      <w:r w:rsidR="008860B0">
        <w:rPr>
          <w:rFonts w:ascii="Arial" w:hAnsi="Arial" w:cs="Arial"/>
          <w:b/>
          <w:bCs/>
          <w:i/>
          <w:iCs/>
          <w:lang w:eastAsia="zh-CN"/>
        </w:rPr>
        <w:t>3</w:t>
      </w:r>
      <w:r w:rsidRPr="00304041">
        <w:rPr>
          <w:rFonts w:ascii="Arial" w:hAnsi="Arial" w:cs="Arial"/>
          <w:b/>
          <w:bCs/>
          <w:i/>
          <w:iCs/>
          <w:lang w:eastAsia="zh-CN"/>
        </w:rPr>
        <w:t>:</w:t>
      </w:r>
      <w:r w:rsidR="00915BDA">
        <w:rPr>
          <w:rFonts w:ascii="Arial" w:hAnsi="Arial" w:cs="Arial"/>
          <w:b/>
          <w:bCs/>
          <w:i/>
          <w:iCs/>
          <w:lang w:eastAsia="zh-CN"/>
        </w:rPr>
        <w:t xml:space="preserve"> </w:t>
      </w:r>
      <w:r w:rsidR="004E381E">
        <w:rPr>
          <w:rFonts w:ascii="Arial" w:hAnsi="Arial" w:cs="Arial"/>
          <w:b/>
          <w:bCs/>
          <w:i/>
          <w:iCs/>
          <w:lang w:eastAsia="zh-CN"/>
        </w:rPr>
        <w:t>F</w:t>
      </w:r>
      <w:r w:rsidR="006E7596">
        <w:rPr>
          <w:rFonts w:ascii="Arial" w:hAnsi="Arial" w:cs="Arial"/>
          <w:b/>
          <w:bCs/>
          <w:i/>
          <w:iCs/>
          <w:lang w:eastAsia="zh-CN"/>
        </w:rPr>
        <w:t>or change between cells, s</w:t>
      </w:r>
      <w:r w:rsidR="00EF7629" w:rsidRPr="00304041">
        <w:rPr>
          <w:rFonts w:ascii="Arial" w:hAnsi="Arial" w:cs="Arial"/>
          <w:b/>
          <w:bCs/>
          <w:i/>
          <w:iCs/>
          <w:lang w:eastAsia="zh-CN"/>
        </w:rPr>
        <w:t>upport Option 2</w:t>
      </w:r>
      <w:r w:rsidR="006E7596">
        <w:rPr>
          <w:rFonts w:ascii="Arial" w:hAnsi="Arial" w:cs="Arial"/>
          <w:b/>
          <w:bCs/>
          <w:i/>
          <w:iCs/>
          <w:lang w:eastAsia="zh-CN"/>
        </w:rPr>
        <w:t>a</w:t>
      </w:r>
      <w:r w:rsidR="004E381E">
        <w:rPr>
          <w:rFonts w:ascii="Arial" w:hAnsi="Arial" w:cs="Arial"/>
          <w:b/>
          <w:bCs/>
          <w:i/>
          <w:iCs/>
          <w:lang w:eastAsia="zh-CN"/>
        </w:rPr>
        <w:t xml:space="preserve"> e</w:t>
      </w:r>
      <w:r w:rsidR="004E381E" w:rsidRPr="004E381E">
        <w:rPr>
          <w:rFonts w:ascii="Arial" w:hAnsi="Arial" w:cs="Arial"/>
          <w:b/>
          <w:bCs/>
          <w:i/>
          <w:iCs/>
          <w:lang w:eastAsia="zh-CN"/>
        </w:rPr>
        <w:t>nabling CHO</w:t>
      </w:r>
      <w:r w:rsidR="004E381E">
        <w:rPr>
          <w:rFonts w:ascii="Arial" w:hAnsi="Arial" w:cs="Arial"/>
          <w:b/>
          <w:bCs/>
          <w:i/>
          <w:iCs/>
          <w:lang w:eastAsia="zh-CN"/>
        </w:rPr>
        <w:t>.</w:t>
      </w:r>
    </w:p>
    <w:p w14:paraId="075167E2" w14:textId="6FE43676" w:rsidR="001E7C50" w:rsidRDefault="001E7C50" w:rsidP="001E7C50">
      <w:pPr>
        <w:rPr>
          <w:rFonts w:ascii="Arial" w:hAnsi="Arial" w:cs="Arial"/>
          <w:b/>
          <w:bCs/>
          <w:i/>
          <w:iCs/>
          <w:lang w:eastAsia="zh-CN"/>
        </w:rPr>
      </w:pPr>
      <w:r>
        <w:rPr>
          <w:rFonts w:ascii="Arial" w:hAnsi="Arial" w:cs="Arial"/>
          <w:b/>
          <w:bCs/>
          <w:i/>
          <w:iCs/>
          <w:lang w:eastAsia="zh-CN"/>
        </w:rPr>
        <w:t xml:space="preserve">Proposal 4: For TCI state switch/beam switch within a cell, support Option3: </w:t>
      </w:r>
      <w:r w:rsidRPr="001E7C50">
        <w:rPr>
          <w:rFonts w:ascii="Arial" w:hAnsi="Arial" w:cs="Arial"/>
          <w:b/>
          <w:bCs/>
          <w:i/>
          <w:iCs/>
          <w:lang w:eastAsia="zh-CN"/>
        </w:rPr>
        <w:t>UE-initiate beam selection/activation based on beam measurement.</w:t>
      </w:r>
    </w:p>
    <w:p w14:paraId="2F876EA9" w14:textId="77777777" w:rsidR="00AE6E73" w:rsidRDefault="00AE6E73" w:rsidP="00556284">
      <w:pPr>
        <w:rPr>
          <w:rFonts w:ascii="Arial" w:hAnsi="Arial" w:cs="Arial"/>
          <w:lang w:eastAsia="zh-CN"/>
        </w:rPr>
      </w:pPr>
    </w:p>
    <w:bookmarkEnd w:id="0"/>
    <w:bookmarkEnd w:id="1"/>
    <w:p w14:paraId="14007EA6" w14:textId="0B4FE31C" w:rsidR="00AD3201" w:rsidRDefault="001545B7" w:rsidP="003F12BE">
      <w:pPr>
        <w:pStyle w:val="Heading1"/>
        <w:ind w:right="72"/>
        <w:rPr>
          <w:rFonts w:cs="Arial"/>
          <w:lang w:val="sv-SE"/>
        </w:rPr>
      </w:pPr>
      <w:r w:rsidRPr="006573AF">
        <w:rPr>
          <w:rFonts w:cs="Arial"/>
          <w:lang w:val="sv-SE"/>
        </w:rPr>
        <w:t>Conclusion</w:t>
      </w:r>
    </w:p>
    <w:p w14:paraId="3E948244" w14:textId="1AB19D2A" w:rsidR="00E23FB4" w:rsidRPr="00E23FB4" w:rsidRDefault="00E23FB4" w:rsidP="00E23FB4">
      <w:pPr>
        <w:rPr>
          <w:rFonts w:ascii="Arial" w:hAnsi="Arial" w:cs="Arial"/>
          <w:b/>
          <w:bCs/>
          <w:i/>
          <w:iCs/>
          <w:lang w:eastAsia="zh-CN"/>
        </w:rPr>
      </w:pPr>
      <w:r w:rsidRPr="00E23FB4">
        <w:rPr>
          <w:rFonts w:ascii="Arial" w:hAnsi="Arial" w:cs="Arial"/>
          <w:b/>
          <w:bCs/>
          <w:i/>
          <w:iCs/>
          <w:lang w:eastAsia="zh-CN"/>
        </w:rPr>
        <w:t xml:space="preserve">Observation 1: </w:t>
      </w:r>
      <w:r w:rsidR="0085589F">
        <w:rPr>
          <w:rFonts w:ascii="Arial" w:hAnsi="Arial" w:cs="Arial"/>
          <w:b/>
          <w:bCs/>
          <w:i/>
          <w:iCs/>
          <w:lang w:eastAsia="zh-CN"/>
        </w:rPr>
        <w:t>S</w:t>
      </w:r>
      <w:r w:rsidRPr="00E23FB4">
        <w:rPr>
          <w:rFonts w:ascii="Arial" w:hAnsi="Arial" w:cs="Arial"/>
          <w:b/>
          <w:bCs/>
          <w:i/>
          <w:iCs/>
          <w:lang w:eastAsia="zh-CN"/>
        </w:rPr>
        <w:t xml:space="preserve">hortening the disruption caused by a dropping on signal strength is an alternate option to go if anticipating signal strength drop when it will happen is challenging. </w:t>
      </w:r>
    </w:p>
    <w:p w14:paraId="7BE09454" w14:textId="4638F60A" w:rsidR="00B40871" w:rsidRDefault="00B40871" w:rsidP="00B40871">
      <w:pPr>
        <w:rPr>
          <w:rFonts w:ascii="Arial" w:hAnsi="Arial" w:cs="Arial"/>
          <w:b/>
          <w:bCs/>
          <w:i/>
          <w:iCs/>
          <w:lang w:eastAsia="zh-CN"/>
        </w:rPr>
      </w:pPr>
      <w:r w:rsidRPr="004E381E">
        <w:rPr>
          <w:rFonts w:ascii="Arial" w:hAnsi="Arial" w:cs="Arial"/>
          <w:b/>
          <w:bCs/>
          <w:i/>
          <w:iCs/>
          <w:lang w:eastAsia="zh-CN"/>
        </w:rPr>
        <w:t xml:space="preserve">Observation </w:t>
      </w:r>
      <w:r w:rsidR="00E23FB4">
        <w:rPr>
          <w:rFonts w:ascii="Arial" w:hAnsi="Arial" w:cs="Arial"/>
          <w:b/>
          <w:bCs/>
          <w:i/>
          <w:iCs/>
          <w:lang w:eastAsia="zh-CN"/>
        </w:rPr>
        <w:t>2</w:t>
      </w:r>
      <w:r w:rsidRPr="004E381E">
        <w:rPr>
          <w:rFonts w:ascii="Arial" w:hAnsi="Arial" w:cs="Arial"/>
          <w:b/>
          <w:bCs/>
          <w:i/>
          <w:iCs/>
          <w:lang w:eastAsia="zh-CN"/>
        </w:rPr>
        <w:t>: To effectively deal with the</w:t>
      </w:r>
      <w:r w:rsidR="00BF1BED" w:rsidRPr="00BF1BED">
        <w:rPr>
          <w:rFonts w:ascii="Arial" w:hAnsi="Arial" w:cs="Arial"/>
          <w:b/>
          <w:bCs/>
          <w:i/>
          <w:iCs/>
          <w:lang w:eastAsia="zh-CN"/>
        </w:rPr>
        <w:t xml:space="preserve"> </w:t>
      </w:r>
      <w:r w:rsidR="00BF1BED">
        <w:rPr>
          <w:rFonts w:ascii="Arial" w:hAnsi="Arial" w:cs="Arial"/>
          <w:b/>
          <w:bCs/>
          <w:i/>
          <w:iCs/>
          <w:lang w:eastAsia="zh-CN"/>
        </w:rPr>
        <w:t>mobility</w:t>
      </w:r>
      <w:r w:rsidRPr="004E381E">
        <w:rPr>
          <w:rFonts w:ascii="Arial" w:hAnsi="Arial" w:cs="Arial"/>
          <w:b/>
          <w:bCs/>
          <w:i/>
          <w:iCs/>
          <w:lang w:eastAsia="zh-CN"/>
        </w:rPr>
        <w:t xml:space="preserve"> issue, UE-oriented mobility</w:t>
      </w:r>
      <w:r>
        <w:rPr>
          <w:rFonts w:ascii="Arial" w:hAnsi="Arial" w:cs="Arial"/>
          <w:b/>
          <w:bCs/>
          <w:i/>
          <w:iCs/>
          <w:lang w:eastAsia="zh-CN"/>
        </w:rPr>
        <w:t xml:space="preserve"> and beam management</w:t>
      </w:r>
      <w:r w:rsidRPr="004E381E">
        <w:rPr>
          <w:rFonts w:ascii="Arial" w:hAnsi="Arial" w:cs="Arial"/>
          <w:b/>
          <w:bCs/>
          <w:i/>
          <w:iCs/>
          <w:lang w:eastAsia="zh-CN"/>
        </w:rPr>
        <w:t xml:space="preserve"> shall be prioritized. </w:t>
      </w:r>
    </w:p>
    <w:p w14:paraId="14534DC7" w14:textId="4C4F7E34" w:rsidR="005C642E" w:rsidRPr="004E381E" w:rsidRDefault="005C642E" w:rsidP="005C642E">
      <w:pPr>
        <w:rPr>
          <w:rFonts w:ascii="Arial" w:hAnsi="Arial" w:cs="Arial"/>
          <w:b/>
          <w:bCs/>
          <w:i/>
          <w:iCs/>
          <w:lang w:eastAsia="zh-CN"/>
        </w:rPr>
      </w:pPr>
      <w:r>
        <w:rPr>
          <w:rFonts w:ascii="Arial" w:hAnsi="Arial" w:cs="Arial" w:hint="eastAsia"/>
          <w:b/>
          <w:bCs/>
          <w:i/>
          <w:iCs/>
          <w:lang w:eastAsia="zh-CN"/>
        </w:rPr>
        <w:t>Observation</w:t>
      </w:r>
      <w:r>
        <w:rPr>
          <w:rFonts w:ascii="Arial" w:hAnsi="Arial" w:cs="Arial"/>
          <w:b/>
          <w:bCs/>
          <w:i/>
          <w:iCs/>
          <w:lang w:eastAsia="zh-CN"/>
        </w:rPr>
        <w:t xml:space="preserve"> </w:t>
      </w:r>
      <w:r w:rsidR="00E23FB4">
        <w:rPr>
          <w:rFonts w:ascii="Arial" w:hAnsi="Arial" w:cs="Arial"/>
          <w:b/>
          <w:bCs/>
          <w:i/>
          <w:iCs/>
          <w:lang w:eastAsia="zh-CN"/>
        </w:rPr>
        <w:t>3</w:t>
      </w:r>
      <w:r>
        <w:rPr>
          <w:rFonts w:ascii="Arial" w:hAnsi="Arial" w:cs="Arial"/>
          <w:b/>
          <w:bCs/>
          <w:i/>
          <w:iCs/>
          <w:lang w:eastAsia="zh-CN"/>
        </w:rPr>
        <w:t>: Any solution dealing with the mobility</w:t>
      </w:r>
      <w:r w:rsidRPr="004E381E">
        <w:rPr>
          <w:rFonts w:ascii="Arial" w:hAnsi="Arial" w:cs="Arial"/>
          <w:b/>
          <w:bCs/>
          <w:i/>
          <w:iCs/>
          <w:lang w:eastAsia="zh-CN"/>
        </w:rPr>
        <w:t xml:space="preserve"> </w:t>
      </w:r>
      <w:r>
        <w:rPr>
          <w:rFonts w:ascii="Arial" w:hAnsi="Arial" w:cs="Arial"/>
          <w:b/>
          <w:bCs/>
          <w:i/>
          <w:iCs/>
          <w:lang w:eastAsia="zh-CN"/>
        </w:rPr>
        <w:t>issue can be used in open area scenario not only tunnel scenario.</w:t>
      </w:r>
    </w:p>
    <w:p w14:paraId="23A921E0" w14:textId="77777777" w:rsidR="008860B0" w:rsidRDefault="008860B0" w:rsidP="008860B0">
      <w:pPr>
        <w:rPr>
          <w:rFonts w:ascii="Arial" w:hAnsi="Arial" w:cs="Arial"/>
          <w:b/>
          <w:bCs/>
          <w:i/>
          <w:iCs/>
          <w:lang w:eastAsia="zh-CN"/>
        </w:rPr>
      </w:pPr>
      <w:r w:rsidRPr="00C773DE">
        <w:rPr>
          <w:rFonts w:ascii="Arial" w:hAnsi="Arial" w:cs="Arial"/>
          <w:b/>
          <w:bCs/>
          <w:i/>
          <w:iCs/>
          <w:lang w:eastAsia="zh-CN"/>
        </w:rPr>
        <w:t xml:space="preserve">Proposal </w:t>
      </w:r>
      <w:r>
        <w:rPr>
          <w:rFonts w:ascii="Arial" w:hAnsi="Arial" w:cs="Arial"/>
          <w:b/>
          <w:bCs/>
          <w:i/>
          <w:iCs/>
          <w:lang w:eastAsia="zh-CN"/>
        </w:rPr>
        <w:t>1</w:t>
      </w:r>
      <w:r w:rsidRPr="00C773DE">
        <w:rPr>
          <w:rFonts w:ascii="Arial" w:hAnsi="Arial" w:cs="Arial"/>
          <w:b/>
          <w:bCs/>
          <w:i/>
          <w:iCs/>
          <w:lang w:eastAsia="zh-CN"/>
        </w:rPr>
        <w:t xml:space="preserve">: </w:t>
      </w:r>
      <w:r>
        <w:rPr>
          <w:rFonts w:ascii="Arial" w:hAnsi="Arial" w:cs="Arial"/>
          <w:b/>
          <w:bCs/>
          <w:i/>
          <w:iCs/>
          <w:lang w:eastAsia="zh-CN"/>
        </w:rPr>
        <w:t xml:space="preserve">No need to taking </w:t>
      </w:r>
      <w:r w:rsidRPr="00FE517A">
        <w:rPr>
          <w:rFonts w:ascii="Arial" w:hAnsi="Arial" w:cs="Arial"/>
          <w:b/>
          <w:bCs/>
          <w:i/>
          <w:iCs/>
          <w:lang w:eastAsia="zh-CN"/>
        </w:rPr>
        <w:t>exit/entrance of the tunnel</w:t>
      </w:r>
      <w:r>
        <w:rPr>
          <w:rFonts w:ascii="Arial" w:hAnsi="Arial" w:cs="Arial"/>
          <w:b/>
          <w:bCs/>
          <w:i/>
          <w:iCs/>
          <w:lang w:eastAsia="zh-CN"/>
        </w:rPr>
        <w:t xml:space="preserve"> into account of tunnel scenario and channel.</w:t>
      </w:r>
    </w:p>
    <w:p w14:paraId="4AA0167D" w14:textId="77777777" w:rsidR="00F36F22" w:rsidRDefault="00F36F22" w:rsidP="00F36F22">
      <w:pPr>
        <w:rPr>
          <w:rFonts w:ascii="Arial" w:hAnsi="Arial" w:cs="Arial"/>
          <w:b/>
          <w:bCs/>
          <w:i/>
          <w:iCs/>
          <w:lang w:eastAsia="zh-CN"/>
        </w:rPr>
      </w:pPr>
      <w:r w:rsidRPr="00F36F22">
        <w:rPr>
          <w:rFonts w:ascii="Arial" w:hAnsi="Arial" w:cs="Arial"/>
          <w:b/>
          <w:bCs/>
          <w:i/>
          <w:iCs/>
          <w:lang w:eastAsia="zh-CN"/>
        </w:rPr>
        <w:t xml:space="preserve">Proposal 2: RAN4 does not specify any RRM requirements dedicated for the tunnel deployment scenario. RAN4 does not discuss the channel model for tunnel deployment scenario. </w:t>
      </w:r>
    </w:p>
    <w:p w14:paraId="62251025" w14:textId="77777777" w:rsidR="00B40871" w:rsidRDefault="00B40871" w:rsidP="00B40871">
      <w:pPr>
        <w:rPr>
          <w:rFonts w:ascii="Arial" w:hAnsi="Arial" w:cs="Arial"/>
          <w:b/>
          <w:bCs/>
          <w:i/>
          <w:iCs/>
          <w:lang w:eastAsia="zh-CN"/>
        </w:rPr>
      </w:pPr>
      <w:r w:rsidRPr="00304041">
        <w:rPr>
          <w:rFonts w:ascii="Arial" w:hAnsi="Arial" w:cs="Arial"/>
          <w:b/>
          <w:bCs/>
          <w:i/>
          <w:iCs/>
          <w:lang w:eastAsia="zh-CN"/>
        </w:rPr>
        <w:t xml:space="preserve">Proposal </w:t>
      </w:r>
      <w:r>
        <w:rPr>
          <w:rFonts w:ascii="Arial" w:hAnsi="Arial" w:cs="Arial"/>
          <w:b/>
          <w:bCs/>
          <w:i/>
          <w:iCs/>
          <w:lang w:eastAsia="zh-CN"/>
        </w:rPr>
        <w:t>3</w:t>
      </w:r>
      <w:r w:rsidRPr="00304041">
        <w:rPr>
          <w:rFonts w:ascii="Arial" w:hAnsi="Arial" w:cs="Arial"/>
          <w:b/>
          <w:bCs/>
          <w:i/>
          <w:iCs/>
          <w:lang w:eastAsia="zh-CN"/>
        </w:rPr>
        <w:t>:</w:t>
      </w:r>
      <w:r>
        <w:rPr>
          <w:rFonts w:ascii="Arial" w:hAnsi="Arial" w:cs="Arial"/>
          <w:b/>
          <w:bCs/>
          <w:i/>
          <w:iCs/>
          <w:lang w:eastAsia="zh-CN"/>
        </w:rPr>
        <w:t xml:space="preserve"> For change between cells, s</w:t>
      </w:r>
      <w:r w:rsidRPr="00304041">
        <w:rPr>
          <w:rFonts w:ascii="Arial" w:hAnsi="Arial" w:cs="Arial"/>
          <w:b/>
          <w:bCs/>
          <w:i/>
          <w:iCs/>
          <w:lang w:eastAsia="zh-CN"/>
        </w:rPr>
        <w:t>upport Option 2</w:t>
      </w:r>
      <w:r>
        <w:rPr>
          <w:rFonts w:ascii="Arial" w:hAnsi="Arial" w:cs="Arial"/>
          <w:b/>
          <w:bCs/>
          <w:i/>
          <w:iCs/>
          <w:lang w:eastAsia="zh-CN"/>
        </w:rPr>
        <w:t>a e</w:t>
      </w:r>
      <w:r w:rsidRPr="004E381E">
        <w:rPr>
          <w:rFonts w:ascii="Arial" w:hAnsi="Arial" w:cs="Arial"/>
          <w:b/>
          <w:bCs/>
          <w:i/>
          <w:iCs/>
          <w:lang w:eastAsia="zh-CN"/>
        </w:rPr>
        <w:t>nabling CHO</w:t>
      </w:r>
      <w:r>
        <w:rPr>
          <w:rFonts w:ascii="Arial" w:hAnsi="Arial" w:cs="Arial"/>
          <w:b/>
          <w:bCs/>
          <w:i/>
          <w:iCs/>
          <w:lang w:eastAsia="zh-CN"/>
        </w:rPr>
        <w:t>.</w:t>
      </w:r>
    </w:p>
    <w:p w14:paraId="197B5FDA" w14:textId="210A2F2D" w:rsidR="00EC7F9F" w:rsidRDefault="00EC7F9F" w:rsidP="00EC7F9F">
      <w:pPr>
        <w:rPr>
          <w:rFonts w:ascii="Arial" w:hAnsi="Arial" w:cs="Arial"/>
          <w:b/>
          <w:bCs/>
          <w:i/>
          <w:iCs/>
          <w:lang w:eastAsia="zh-CN"/>
        </w:rPr>
      </w:pPr>
      <w:r>
        <w:rPr>
          <w:rFonts w:ascii="Arial" w:hAnsi="Arial" w:cs="Arial"/>
          <w:b/>
          <w:bCs/>
          <w:i/>
          <w:iCs/>
          <w:lang w:eastAsia="zh-CN"/>
        </w:rPr>
        <w:t xml:space="preserve">Proposal 4: For TCI state switch/beam switch within a cell, support Option3: </w:t>
      </w:r>
      <w:r w:rsidR="001E7C50" w:rsidRPr="001E7C50">
        <w:rPr>
          <w:rFonts w:ascii="Arial" w:hAnsi="Arial" w:cs="Arial"/>
          <w:b/>
          <w:bCs/>
          <w:i/>
          <w:iCs/>
          <w:lang w:eastAsia="zh-CN"/>
        </w:rPr>
        <w:t>UE-initiate beam selection/activation based on beam measurement.</w:t>
      </w:r>
    </w:p>
    <w:p w14:paraId="607A6267" w14:textId="5D7129B8" w:rsidR="00371204" w:rsidRPr="009E2C3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lastRenderedPageBreak/>
        <w:t>References</w:t>
      </w:r>
    </w:p>
    <w:p w14:paraId="5C7B9497" w14:textId="3BB5DD5C" w:rsidR="0053256B" w:rsidRDefault="008D1D86">
      <w:pPr>
        <w:numPr>
          <w:ilvl w:val="0"/>
          <w:numId w:val="13"/>
        </w:numPr>
        <w:tabs>
          <w:tab w:val="left" w:pos="851"/>
        </w:tabs>
        <w:rPr>
          <w:rFonts w:ascii="Arial" w:hAnsi="Arial" w:cs="Arial"/>
          <w:sz w:val="22"/>
          <w:szCs w:val="22"/>
          <w:lang w:val="en-CA"/>
        </w:rPr>
      </w:pPr>
      <w:bookmarkStart w:id="3" w:name="_Ref78814758"/>
      <w:bookmarkStart w:id="4" w:name="_Ref79050164"/>
      <w:bookmarkStart w:id="5" w:name="_Ref78814748"/>
      <w:bookmarkStart w:id="6" w:name="_Ref61004649"/>
      <w:r w:rsidRPr="008D1D86">
        <w:rPr>
          <w:rFonts w:ascii="Arial" w:hAnsi="Arial" w:cs="Arial"/>
          <w:sz w:val="22"/>
          <w:szCs w:val="22"/>
          <w:lang w:val="en-CA"/>
        </w:rPr>
        <w:t xml:space="preserve">RP-222272 </w:t>
      </w:r>
      <w:r w:rsidR="00B401F7">
        <w:rPr>
          <w:rFonts w:ascii="Arial" w:hAnsi="Arial" w:cs="Arial"/>
          <w:sz w:val="22"/>
          <w:szCs w:val="22"/>
          <w:lang w:val="en-CA"/>
        </w:rPr>
        <w:t>‘</w:t>
      </w:r>
      <w:r w:rsidR="005867FE" w:rsidRPr="005867FE">
        <w:rPr>
          <w:rFonts w:ascii="Arial" w:hAnsi="Arial" w:cs="Arial"/>
          <w:sz w:val="22"/>
          <w:szCs w:val="22"/>
          <w:lang w:val="en-CA"/>
        </w:rPr>
        <w:t>New WID on enhanced NR support for high speed train scenario in frequency range 2 (FR2)</w:t>
      </w:r>
      <w:r w:rsidR="00B401F7">
        <w:rPr>
          <w:rFonts w:ascii="Arial" w:hAnsi="Arial" w:cs="Arial"/>
          <w:sz w:val="22"/>
          <w:szCs w:val="22"/>
          <w:lang w:val="en-CA"/>
        </w:rPr>
        <w:t>’</w:t>
      </w:r>
      <w:r w:rsidR="00E021E4" w:rsidRPr="008D1D86">
        <w:rPr>
          <w:rFonts w:ascii="Arial" w:hAnsi="Arial" w:cs="Arial"/>
          <w:sz w:val="22"/>
          <w:szCs w:val="22"/>
          <w:lang w:val="en-CA"/>
        </w:rPr>
        <w:t xml:space="preserve">, </w:t>
      </w:r>
      <w:bookmarkEnd w:id="3"/>
      <w:r w:rsidR="00E021E4" w:rsidRPr="008D1D86">
        <w:rPr>
          <w:rFonts w:ascii="Arial" w:hAnsi="Arial" w:cs="Arial"/>
          <w:sz w:val="22"/>
          <w:szCs w:val="22"/>
          <w:lang w:val="en-CA"/>
        </w:rPr>
        <w:t>Samsung</w:t>
      </w:r>
      <w:bookmarkEnd w:id="4"/>
      <w:bookmarkEnd w:id="5"/>
      <w:bookmarkEnd w:id="6"/>
    </w:p>
    <w:p w14:paraId="32976172" w14:textId="706D59DF" w:rsidR="00B401F7" w:rsidRDefault="00C1695C">
      <w:pPr>
        <w:numPr>
          <w:ilvl w:val="0"/>
          <w:numId w:val="13"/>
        </w:numPr>
        <w:tabs>
          <w:tab w:val="left" w:pos="851"/>
        </w:tabs>
        <w:rPr>
          <w:rFonts w:ascii="Arial" w:hAnsi="Arial" w:cs="Arial"/>
          <w:sz w:val="22"/>
          <w:szCs w:val="22"/>
          <w:lang w:val="en-CA"/>
        </w:rPr>
      </w:pPr>
      <w:r w:rsidRPr="00C1695C">
        <w:rPr>
          <w:rFonts w:ascii="Arial" w:hAnsi="Arial" w:cs="Arial"/>
          <w:sz w:val="22"/>
          <w:szCs w:val="22"/>
          <w:lang w:val="en-CA"/>
        </w:rPr>
        <w:t xml:space="preserve">R4-2303174 </w:t>
      </w:r>
      <w:r w:rsidR="00B401F7">
        <w:rPr>
          <w:rFonts w:ascii="Arial" w:hAnsi="Arial" w:cs="Arial"/>
          <w:sz w:val="22"/>
          <w:szCs w:val="22"/>
          <w:lang w:val="en-CA"/>
        </w:rPr>
        <w:t>‘</w:t>
      </w:r>
      <w:r w:rsidR="00346B6D">
        <w:rPr>
          <w:rFonts w:ascii="Arial" w:hAnsi="Arial" w:cs="Arial"/>
          <w:sz w:val="22"/>
          <w:szCs w:val="22"/>
          <w:lang w:val="en-CA"/>
        </w:rPr>
        <w:t xml:space="preserve"> </w:t>
      </w:r>
      <w:r w:rsidR="00346B6D" w:rsidRPr="00346B6D">
        <w:rPr>
          <w:rFonts w:ascii="Arial" w:hAnsi="Arial" w:cs="Arial"/>
          <w:sz w:val="22"/>
          <w:szCs w:val="22"/>
          <w:lang w:val="en-CA"/>
        </w:rPr>
        <w:t>WF on tunnel deployment for FR2 HST enhancement</w:t>
      </w:r>
      <w:r w:rsidR="00346B6D">
        <w:rPr>
          <w:rFonts w:ascii="Arial" w:hAnsi="Arial" w:cs="Arial"/>
          <w:sz w:val="22"/>
          <w:szCs w:val="22"/>
          <w:lang w:val="en-CA"/>
        </w:rPr>
        <w:t xml:space="preserve">’, </w:t>
      </w:r>
      <w:r w:rsidR="0076093A">
        <w:rPr>
          <w:rFonts w:ascii="Arial" w:hAnsi="Arial" w:cs="Arial"/>
          <w:sz w:val="22"/>
          <w:szCs w:val="22"/>
          <w:lang w:val="en-CA"/>
        </w:rPr>
        <w:t>Nokia</w:t>
      </w:r>
    </w:p>
    <w:p w14:paraId="75E0E18A" w14:textId="77777777" w:rsidR="008A2886" w:rsidRDefault="008A2886" w:rsidP="008A2886">
      <w:pPr>
        <w:tabs>
          <w:tab w:val="left" w:pos="851"/>
        </w:tabs>
        <w:rPr>
          <w:rFonts w:ascii="Arial" w:hAnsi="Arial" w:cs="Arial"/>
          <w:sz w:val="22"/>
          <w:szCs w:val="22"/>
          <w:lang w:val="en-CA"/>
        </w:rPr>
      </w:pPr>
    </w:p>
    <w:p w14:paraId="66D22B44" w14:textId="77777777" w:rsidR="008A2886" w:rsidRDefault="008A2886" w:rsidP="008A2886">
      <w:pPr>
        <w:tabs>
          <w:tab w:val="left" w:pos="851"/>
        </w:tabs>
        <w:rPr>
          <w:rFonts w:ascii="Arial" w:hAnsi="Arial" w:cs="Arial"/>
          <w:sz w:val="22"/>
          <w:szCs w:val="22"/>
          <w:lang w:val="en-CA"/>
        </w:rPr>
      </w:pPr>
    </w:p>
    <w:p w14:paraId="498547D5" w14:textId="1AD0EBFA" w:rsidR="008A2886" w:rsidRPr="00F14894" w:rsidRDefault="008A2886" w:rsidP="008A2886">
      <w:pPr>
        <w:pStyle w:val="Heading1"/>
        <w:ind w:right="72"/>
        <w:rPr>
          <w:rFonts w:cs="Arial"/>
          <w:lang w:val="en-US"/>
        </w:rPr>
      </w:pPr>
      <w:r>
        <w:rPr>
          <w:rFonts w:cs="Arial"/>
          <w:lang w:val="en-US"/>
        </w:rPr>
        <w:t xml:space="preserve">Annex </w:t>
      </w:r>
    </w:p>
    <w:p w14:paraId="20E493B3" w14:textId="77777777" w:rsidR="003D260E" w:rsidRPr="00E31D42" w:rsidRDefault="003D260E" w:rsidP="003D260E">
      <w:pPr>
        <w:pStyle w:val="3GPPHeader"/>
        <w:rPr>
          <w:rFonts w:ascii="Arial" w:eastAsia="SimSun" w:hAnsi="Arial"/>
          <w:sz w:val="22"/>
          <w:lang w:val="en-US"/>
        </w:rPr>
      </w:pPr>
      <w:r w:rsidRPr="00E31D42">
        <w:rPr>
          <w:rFonts w:ascii="Arial" w:eastAsia="SimSun" w:hAnsi="Arial"/>
          <w:sz w:val="22"/>
          <w:lang w:val="en-US"/>
        </w:rPr>
        <w:t>3GPP TSG RAN WG4 Meeting #106bis-e</w:t>
      </w:r>
      <w:r w:rsidRPr="00E31D42">
        <w:rPr>
          <w:rFonts w:ascii="Arial" w:eastAsia="SimSun" w:hAnsi="Arial"/>
          <w:sz w:val="22"/>
          <w:lang w:val="en-US"/>
        </w:rPr>
        <w:tab/>
      </w:r>
      <w:r w:rsidRPr="00E31D42">
        <w:rPr>
          <w:rFonts w:ascii="Arial" w:eastAsia="SimSun" w:hAnsi="Arial"/>
          <w:color w:val="FF0000"/>
          <w:sz w:val="22"/>
          <w:lang w:val="en-US"/>
        </w:rPr>
        <w:t xml:space="preserve">R4-22xxxxx </w:t>
      </w:r>
    </w:p>
    <w:p w14:paraId="7C02FB23" w14:textId="77777777" w:rsidR="003D260E" w:rsidRPr="00E31D42" w:rsidRDefault="003D260E" w:rsidP="003D260E">
      <w:pPr>
        <w:pStyle w:val="3GPPHeader"/>
        <w:rPr>
          <w:rFonts w:ascii="Arial" w:eastAsia="SimSun" w:hAnsi="Arial"/>
          <w:sz w:val="22"/>
          <w:lang w:val="en-US"/>
        </w:rPr>
      </w:pPr>
      <w:r w:rsidRPr="00E31D42">
        <w:rPr>
          <w:rFonts w:ascii="Arial" w:eastAsia="SimSun" w:hAnsi="Arial"/>
          <w:sz w:val="22"/>
          <w:lang w:val="en-US"/>
        </w:rPr>
        <w:t xml:space="preserve">Electronic Meeting, April 17th –  April 26th , 2023 </w:t>
      </w:r>
    </w:p>
    <w:p w14:paraId="19696800" w14:textId="77777777" w:rsidR="003D260E" w:rsidRPr="00E31D42" w:rsidRDefault="003D260E" w:rsidP="003D260E">
      <w:pPr>
        <w:rPr>
          <w:rFonts w:ascii="Arial" w:hAnsi="Arial" w:cs="Arial"/>
          <w:lang w:eastAsia="zh-CN"/>
        </w:rPr>
      </w:pPr>
    </w:p>
    <w:p w14:paraId="7BC78C42" w14:textId="50789C13" w:rsidR="003D260E" w:rsidRPr="00E31D42" w:rsidRDefault="003D260E" w:rsidP="003D260E">
      <w:pPr>
        <w:spacing w:after="60"/>
        <w:ind w:left="1985" w:hanging="1985"/>
        <w:rPr>
          <w:rFonts w:ascii="Arial" w:hAnsi="Arial" w:cs="Arial"/>
          <w:b/>
          <w:sz w:val="22"/>
          <w:szCs w:val="22"/>
          <w:lang w:eastAsia="zh-CN"/>
        </w:rPr>
      </w:pPr>
      <w:r w:rsidRPr="00E31D42">
        <w:rPr>
          <w:rFonts w:ascii="Arial" w:hAnsi="Arial" w:cs="Arial"/>
          <w:b/>
          <w:sz w:val="22"/>
          <w:szCs w:val="22"/>
        </w:rPr>
        <w:t>Title:</w:t>
      </w:r>
      <w:r w:rsidRPr="00E31D42">
        <w:rPr>
          <w:rFonts w:ascii="Arial" w:hAnsi="Arial" w:cs="Arial"/>
          <w:b/>
          <w:sz w:val="22"/>
          <w:szCs w:val="22"/>
        </w:rPr>
        <w:tab/>
      </w:r>
      <w:r>
        <w:rPr>
          <w:rFonts w:ascii="Arial" w:hAnsi="Arial" w:cs="Arial"/>
          <w:b/>
          <w:sz w:val="22"/>
          <w:szCs w:val="22"/>
          <w:lang w:eastAsia="zh-CN"/>
        </w:rPr>
        <w:t>LS on UE-</w:t>
      </w:r>
      <w:r w:rsidR="007A55AB">
        <w:rPr>
          <w:rFonts w:ascii="Arial" w:hAnsi="Arial" w:cs="Arial"/>
          <w:b/>
          <w:sz w:val="22"/>
          <w:szCs w:val="22"/>
          <w:lang w:eastAsia="zh-CN"/>
        </w:rPr>
        <w:t>initiate</w:t>
      </w:r>
      <w:r>
        <w:rPr>
          <w:rFonts w:ascii="Arial" w:hAnsi="Arial" w:cs="Arial"/>
          <w:b/>
          <w:sz w:val="22"/>
          <w:szCs w:val="22"/>
          <w:lang w:eastAsia="zh-CN"/>
        </w:rPr>
        <w:t xml:space="preserve"> TCI state switch</w:t>
      </w:r>
    </w:p>
    <w:p w14:paraId="315CAC06" w14:textId="77777777" w:rsidR="003D260E" w:rsidRDefault="003D260E" w:rsidP="003D260E">
      <w:pPr>
        <w:spacing w:after="60"/>
        <w:ind w:left="1985" w:hanging="1985"/>
        <w:rPr>
          <w:rFonts w:ascii="Arial" w:hAnsi="Arial" w:cs="Arial"/>
          <w:b/>
          <w:sz w:val="22"/>
          <w:szCs w:val="22"/>
          <w:lang w:eastAsia="zh-CN"/>
        </w:rPr>
      </w:pPr>
      <w:bookmarkStart w:id="7" w:name="OLE_LINK59"/>
      <w:bookmarkStart w:id="8" w:name="OLE_LINK61"/>
      <w:bookmarkStart w:id="9" w:name="OLE_LINK60"/>
    </w:p>
    <w:p w14:paraId="4B403952" w14:textId="77777777" w:rsidR="003D260E" w:rsidRPr="00E31D42" w:rsidRDefault="003D260E" w:rsidP="003D260E">
      <w:pPr>
        <w:spacing w:after="60"/>
        <w:ind w:left="1985" w:hanging="1985"/>
        <w:rPr>
          <w:rFonts w:ascii="Arial" w:hAnsi="Arial" w:cs="Arial"/>
          <w:b/>
          <w:sz w:val="22"/>
          <w:szCs w:val="22"/>
          <w:lang w:eastAsia="zh-CN"/>
        </w:rPr>
      </w:pPr>
      <w:r w:rsidRPr="00E31D42">
        <w:rPr>
          <w:rFonts w:ascii="Arial" w:hAnsi="Arial" w:cs="Arial"/>
          <w:b/>
          <w:sz w:val="22"/>
          <w:szCs w:val="22"/>
          <w:lang w:eastAsia="zh-CN"/>
        </w:rPr>
        <w:t>Release:</w:t>
      </w:r>
      <w:r w:rsidRPr="00E31D42">
        <w:rPr>
          <w:rFonts w:ascii="Arial" w:hAnsi="Arial" w:cs="Arial"/>
          <w:b/>
          <w:sz w:val="22"/>
          <w:szCs w:val="22"/>
          <w:lang w:eastAsia="zh-CN"/>
        </w:rPr>
        <w:tab/>
        <w:t>Rel-1</w:t>
      </w:r>
      <w:r>
        <w:rPr>
          <w:rFonts w:ascii="Arial" w:hAnsi="Arial" w:cs="Arial"/>
          <w:b/>
          <w:sz w:val="22"/>
          <w:szCs w:val="22"/>
          <w:lang w:eastAsia="zh-CN"/>
        </w:rPr>
        <w:t>8</w:t>
      </w:r>
    </w:p>
    <w:bookmarkEnd w:id="7"/>
    <w:bookmarkEnd w:id="8"/>
    <w:bookmarkEnd w:id="9"/>
    <w:p w14:paraId="79E3E224" w14:textId="77777777" w:rsidR="003D260E" w:rsidRPr="00E31D42" w:rsidRDefault="003D260E" w:rsidP="003D260E">
      <w:pPr>
        <w:spacing w:after="60"/>
        <w:ind w:left="1985" w:hanging="1985"/>
        <w:rPr>
          <w:rFonts w:ascii="Arial" w:hAnsi="Arial" w:cs="Arial"/>
          <w:b/>
          <w:sz w:val="22"/>
          <w:szCs w:val="22"/>
          <w:lang w:eastAsia="zh-CN"/>
        </w:rPr>
      </w:pPr>
      <w:r w:rsidRPr="00E31D42">
        <w:rPr>
          <w:rFonts w:ascii="Arial" w:hAnsi="Arial" w:cs="Arial"/>
          <w:b/>
          <w:sz w:val="22"/>
          <w:szCs w:val="22"/>
          <w:lang w:eastAsia="zh-CN"/>
        </w:rPr>
        <w:t>Work Item:</w:t>
      </w:r>
      <w:r w:rsidRPr="00E31D42">
        <w:rPr>
          <w:rFonts w:ascii="Arial" w:hAnsi="Arial" w:cs="Arial"/>
          <w:b/>
          <w:sz w:val="22"/>
          <w:szCs w:val="22"/>
          <w:lang w:eastAsia="zh-CN"/>
        </w:rPr>
        <w:tab/>
      </w:r>
      <w:r w:rsidRPr="008212F5">
        <w:rPr>
          <w:rFonts w:ascii="Arial" w:hAnsi="Arial" w:cs="Arial"/>
          <w:b/>
          <w:sz w:val="22"/>
          <w:szCs w:val="22"/>
          <w:lang w:eastAsia="zh-CN"/>
        </w:rPr>
        <w:t>NR_HST_FR2_enh-Core</w:t>
      </w:r>
    </w:p>
    <w:p w14:paraId="366779BD" w14:textId="77777777" w:rsidR="003D260E" w:rsidRPr="00E31D42" w:rsidRDefault="003D260E" w:rsidP="003D260E">
      <w:pPr>
        <w:spacing w:after="60"/>
        <w:ind w:left="1985" w:hanging="1985"/>
        <w:rPr>
          <w:rFonts w:ascii="Arial" w:hAnsi="Arial" w:cs="Arial"/>
          <w:b/>
          <w:sz w:val="22"/>
          <w:szCs w:val="22"/>
        </w:rPr>
      </w:pPr>
    </w:p>
    <w:p w14:paraId="3AB60879" w14:textId="77777777" w:rsidR="003D260E" w:rsidRPr="00E31D42" w:rsidRDefault="003D260E" w:rsidP="003D260E">
      <w:pPr>
        <w:spacing w:after="60"/>
        <w:ind w:left="1985" w:hanging="1985"/>
        <w:rPr>
          <w:rFonts w:ascii="Arial" w:hAnsi="Arial" w:cs="Arial"/>
          <w:b/>
          <w:sz w:val="22"/>
          <w:szCs w:val="22"/>
          <w:lang w:eastAsia="zh-CN"/>
        </w:rPr>
      </w:pPr>
      <w:r w:rsidRPr="00E31D42">
        <w:rPr>
          <w:rFonts w:ascii="Arial" w:hAnsi="Arial" w:cs="Arial"/>
          <w:b/>
          <w:sz w:val="22"/>
          <w:szCs w:val="22"/>
        </w:rPr>
        <w:t>Source:</w:t>
      </w:r>
      <w:r w:rsidRPr="00E31D42">
        <w:rPr>
          <w:rFonts w:ascii="Arial" w:hAnsi="Arial" w:cs="Arial"/>
          <w:b/>
          <w:sz w:val="22"/>
          <w:szCs w:val="22"/>
        </w:rPr>
        <w:tab/>
      </w:r>
      <w:r w:rsidRPr="00E31D42">
        <w:rPr>
          <w:rFonts w:ascii="Arial" w:hAnsi="Arial" w:cs="Arial"/>
          <w:b/>
          <w:sz w:val="22"/>
          <w:szCs w:val="22"/>
          <w:lang w:eastAsia="zh-CN"/>
        </w:rPr>
        <w:t>RAN4</w:t>
      </w:r>
    </w:p>
    <w:p w14:paraId="746FE85D" w14:textId="0D3606D9" w:rsidR="003D260E" w:rsidRPr="00E31D42" w:rsidRDefault="003D260E" w:rsidP="003D260E">
      <w:pPr>
        <w:spacing w:after="60"/>
        <w:ind w:left="1985" w:hanging="1985"/>
        <w:rPr>
          <w:rFonts w:ascii="Arial" w:hAnsi="Arial" w:cs="Arial"/>
          <w:b/>
          <w:bCs/>
          <w:sz w:val="22"/>
          <w:szCs w:val="22"/>
        </w:rPr>
      </w:pPr>
      <w:r w:rsidRPr="00E31D42">
        <w:rPr>
          <w:rFonts w:ascii="Arial" w:hAnsi="Arial" w:cs="Arial"/>
          <w:b/>
          <w:sz w:val="22"/>
          <w:szCs w:val="22"/>
        </w:rPr>
        <w:t>To:</w:t>
      </w:r>
      <w:r w:rsidRPr="00E31D42">
        <w:rPr>
          <w:rFonts w:ascii="Arial" w:hAnsi="Arial" w:cs="Arial"/>
          <w:b/>
          <w:bCs/>
          <w:sz w:val="22"/>
          <w:szCs w:val="22"/>
        </w:rPr>
        <w:tab/>
      </w:r>
      <w:bookmarkStart w:id="10" w:name="OLE_LINK42"/>
      <w:bookmarkStart w:id="11" w:name="OLE_LINK43"/>
      <w:bookmarkStart w:id="12" w:name="OLE_LINK44"/>
      <w:r w:rsidRPr="00E31D42">
        <w:rPr>
          <w:rFonts w:ascii="Arial" w:hAnsi="Arial" w:cs="Arial"/>
          <w:b/>
          <w:bCs/>
          <w:sz w:val="22"/>
          <w:szCs w:val="22"/>
          <w:lang w:eastAsia="zh-CN"/>
        </w:rPr>
        <w:t>RAN</w:t>
      </w:r>
      <w:bookmarkEnd w:id="10"/>
      <w:bookmarkEnd w:id="11"/>
      <w:bookmarkEnd w:id="12"/>
      <w:r w:rsidR="009248E1">
        <w:rPr>
          <w:rFonts w:ascii="Arial" w:hAnsi="Arial" w:cs="Arial"/>
          <w:b/>
          <w:bCs/>
          <w:sz w:val="22"/>
          <w:szCs w:val="22"/>
          <w:lang w:eastAsia="zh-CN"/>
        </w:rPr>
        <w:t>1</w:t>
      </w:r>
    </w:p>
    <w:p w14:paraId="043232E5" w14:textId="77777777" w:rsidR="003D260E" w:rsidRPr="00E31D42" w:rsidRDefault="003D260E" w:rsidP="003D260E">
      <w:pPr>
        <w:spacing w:after="60"/>
        <w:ind w:left="1985" w:hanging="1985"/>
        <w:rPr>
          <w:rFonts w:ascii="Arial" w:hAnsi="Arial" w:cs="Arial"/>
          <w:b/>
          <w:bCs/>
          <w:sz w:val="22"/>
          <w:szCs w:val="22"/>
        </w:rPr>
      </w:pPr>
      <w:bookmarkStart w:id="13" w:name="OLE_LINK45"/>
      <w:bookmarkStart w:id="14" w:name="OLE_LINK46"/>
      <w:r w:rsidRPr="00E31D42">
        <w:rPr>
          <w:rFonts w:ascii="Arial" w:hAnsi="Arial" w:cs="Arial"/>
          <w:b/>
          <w:sz w:val="22"/>
          <w:szCs w:val="22"/>
        </w:rPr>
        <w:t>Cc:</w:t>
      </w:r>
      <w:r w:rsidRPr="00E31D42">
        <w:rPr>
          <w:rFonts w:ascii="Arial" w:hAnsi="Arial" w:cs="Arial"/>
          <w:b/>
          <w:bCs/>
          <w:sz w:val="22"/>
          <w:szCs w:val="22"/>
        </w:rPr>
        <w:tab/>
      </w:r>
    </w:p>
    <w:bookmarkEnd w:id="13"/>
    <w:bookmarkEnd w:id="14"/>
    <w:p w14:paraId="14D73F74" w14:textId="77777777" w:rsidR="003D260E" w:rsidRPr="00E31D42" w:rsidRDefault="003D260E" w:rsidP="003D260E">
      <w:pPr>
        <w:spacing w:after="60"/>
        <w:ind w:left="1985" w:hanging="1985"/>
        <w:rPr>
          <w:rFonts w:ascii="Arial" w:hAnsi="Arial" w:cs="Arial"/>
          <w:bCs/>
        </w:rPr>
      </w:pPr>
    </w:p>
    <w:p w14:paraId="20AA0AD4" w14:textId="77777777" w:rsidR="003D260E" w:rsidRPr="00E31D42" w:rsidRDefault="003D260E" w:rsidP="003D260E">
      <w:pPr>
        <w:spacing w:after="60"/>
        <w:ind w:left="1985" w:hanging="1985"/>
        <w:rPr>
          <w:rFonts w:ascii="Arial" w:hAnsi="Arial" w:cs="Arial"/>
          <w:bCs/>
          <w:szCs w:val="24"/>
          <w:lang w:eastAsia="zh-CN"/>
        </w:rPr>
      </w:pPr>
      <w:r w:rsidRPr="00E31D42">
        <w:rPr>
          <w:rFonts w:ascii="Arial" w:hAnsi="Arial" w:cs="Arial"/>
          <w:b/>
          <w:sz w:val="22"/>
          <w:szCs w:val="22"/>
          <w:lang w:val="fr-FR"/>
        </w:rPr>
        <w:t>Contact Person:</w:t>
      </w:r>
      <w:r w:rsidRPr="00E31D42">
        <w:rPr>
          <w:rFonts w:ascii="Arial" w:hAnsi="Arial" w:cs="Arial"/>
          <w:b/>
          <w:bCs/>
          <w:sz w:val="22"/>
          <w:szCs w:val="22"/>
          <w:lang w:val="fr-FR"/>
        </w:rPr>
        <w:tab/>
      </w:r>
      <w:r w:rsidRPr="00E31D42">
        <w:rPr>
          <w:rFonts w:ascii="Arial" w:hAnsi="Arial" w:cs="Arial"/>
          <w:bCs/>
          <w:szCs w:val="24"/>
          <w:lang w:eastAsia="zh-CN"/>
        </w:rPr>
        <w:t>Ming Li</w:t>
      </w:r>
    </w:p>
    <w:p w14:paraId="366E17A5" w14:textId="77777777" w:rsidR="003D260E" w:rsidRPr="00E31D42" w:rsidRDefault="003D260E" w:rsidP="003D260E">
      <w:pPr>
        <w:spacing w:after="60"/>
        <w:ind w:left="1985"/>
        <w:rPr>
          <w:rFonts w:ascii="Arial" w:hAnsi="Arial" w:cs="Arial"/>
          <w:b/>
          <w:bCs/>
          <w:sz w:val="22"/>
          <w:szCs w:val="22"/>
          <w:lang w:val="fr-FR"/>
        </w:rPr>
      </w:pPr>
      <w:r w:rsidRPr="00E31D42">
        <w:rPr>
          <w:rFonts w:ascii="Arial" w:hAnsi="Arial" w:cs="Arial"/>
          <w:bCs/>
          <w:lang w:eastAsia="zh-CN"/>
        </w:rPr>
        <w:t>Ming.l.li@ericsson.com</w:t>
      </w:r>
      <w:r w:rsidRPr="00E31D42">
        <w:rPr>
          <w:rFonts w:ascii="Arial" w:hAnsi="Arial" w:cs="Arial"/>
          <w:b/>
          <w:bCs/>
          <w:sz w:val="22"/>
          <w:szCs w:val="22"/>
          <w:lang w:val="fr-FR"/>
        </w:rPr>
        <w:tab/>
      </w:r>
    </w:p>
    <w:p w14:paraId="388DEA5C" w14:textId="77777777" w:rsidR="003D260E" w:rsidRPr="00E31D42" w:rsidRDefault="003D260E" w:rsidP="003D260E">
      <w:pPr>
        <w:spacing w:after="60"/>
        <w:ind w:left="1985" w:hanging="1985"/>
        <w:rPr>
          <w:rFonts w:ascii="Arial" w:hAnsi="Arial" w:cs="Arial"/>
          <w:b/>
          <w:sz w:val="22"/>
          <w:szCs w:val="22"/>
        </w:rPr>
      </w:pPr>
      <w:r w:rsidRPr="00E31D42">
        <w:rPr>
          <w:rFonts w:ascii="Arial" w:hAnsi="Arial" w:cs="Arial"/>
          <w:b/>
          <w:sz w:val="22"/>
          <w:szCs w:val="22"/>
        </w:rPr>
        <w:t>Send any reply LS to:</w:t>
      </w:r>
      <w:r w:rsidRPr="00E31D42">
        <w:rPr>
          <w:rFonts w:ascii="Arial" w:hAnsi="Arial" w:cs="Arial"/>
          <w:b/>
          <w:sz w:val="22"/>
          <w:szCs w:val="22"/>
        </w:rPr>
        <w:tab/>
        <w:t xml:space="preserve">3GPP Liaisons Coordinator, </w:t>
      </w:r>
      <w:hyperlink r:id="rId12" w:history="1">
        <w:r w:rsidRPr="00E31D42">
          <w:rPr>
            <w:rStyle w:val="Hyperlink"/>
            <w:rFonts w:ascii="Arial" w:hAnsi="Arial" w:cs="Arial"/>
            <w:b/>
            <w:sz w:val="22"/>
            <w:szCs w:val="22"/>
          </w:rPr>
          <w:t>mailto:3GPPLiaison@etsi.org</w:t>
        </w:r>
      </w:hyperlink>
    </w:p>
    <w:p w14:paraId="3764A7F6" w14:textId="77777777" w:rsidR="003D260E" w:rsidRPr="00E31D42" w:rsidRDefault="003D260E" w:rsidP="003D260E">
      <w:pPr>
        <w:spacing w:after="60"/>
        <w:ind w:left="1985" w:hanging="1985"/>
        <w:rPr>
          <w:rFonts w:ascii="Arial" w:hAnsi="Arial" w:cs="Arial"/>
          <w:b/>
        </w:rPr>
      </w:pPr>
    </w:p>
    <w:p w14:paraId="2B8C485C" w14:textId="77777777" w:rsidR="003D260E" w:rsidRPr="00E31D42" w:rsidRDefault="003D260E" w:rsidP="003D260E">
      <w:pPr>
        <w:spacing w:after="60"/>
        <w:ind w:left="1985" w:hanging="1985"/>
        <w:rPr>
          <w:rFonts w:ascii="Arial" w:hAnsi="Arial" w:cs="Arial"/>
          <w:bCs/>
          <w:lang w:eastAsia="zh-CN"/>
        </w:rPr>
      </w:pPr>
      <w:r w:rsidRPr="00E31D42">
        <w:rPr>
          <w:rFonts w:ascii="Arial" w:hAnsi="Arial" w:cs="Arial"/>
          <w:b/>
        </w:rPr>
        <w:t>Attachments:</w:t>
      </w:r>
      <w:r w:rsidRPr="00E31D42">
        <w:rPr>
          <w:rFonts w:ascii="Arial" w:hAnsi="Arial" w:cs="Arial"/>
          <w:bCs/>
        </w:rPr>
        <w:tab/>
      </w:r>
      <w:r w:rsidRPr="00E31D42">
        <w:rPr>
          <w:rFonts w:ascii="Arial" w:hAnsi="Arial" w:cs="Arial"/>
          <w:color w:val="0070C0"/>
          <w:lang w:eastAsia="zh-CN"/>
        </w:rPr>
        <w:t>-</w:t>
      </w:r>
    </w:p>
    <w:p w14:paraId="3FC0A98B" w14:textId="77777777" w:rsidR="003D260E" w:rsidRPr="00E31D42" w:rsidRDefault="003D260E" w:rsidP="003D260E">
      <w:pPr>
        <w:rPr>
          <w:rFonts w:ascii="Arial" w:hAnsi="Arial" w:cs="Arial"/>
        </w:rPr>
      </w:pPr>
    </w:p>
    <w:p w14:paraId="5D351535" w14:textId="77777777" w:rsidR="003D260E" w:rsidRPr="00E31D42" w:rsidRDefault="003D260E" w:rsidP="003D260E">
      <w:pPr>
        <w:pStyle w:val="Heading1"/>
        <w:rPr>
          <w:rFonts w:cs="Arial"/>
        </w:rPr>
      </w:pPr>
      <w:r w:rsidRPr="00E31D42">
        <w:rPr>
          <w:rFonts w:cs="Arial"/>
        </w:rPr>
        <w:t>Overall description</w:t>
      </w:r>
    </w:p>
    <w:p w14:paraId="23C5DFCF" w14:textId="013E2EC3" w:rsidR="00320EC4" w:rsidRPr="00F16DC0" w:rsidRDefault="00320EC4" w:rsidP="00320EC4">
      <w:pPr>
        <w:rPr>
          <w:rFonts w:ascii="Arial" w:hAnsi="Arial" w:cs="Arial"/>
        </w:rPr>
      </w:pPr>
      <w:r>
        <w:rPr>
          <w:rFonts w:ascii="Arial" w:hAnsi="Arial" w:cs="Arial"/>
        </w:rPr>
        <w:t xml:space="preserve">RAN4 has discussed a mobility issue </w:t>
      </w:r>
      <w:r w:rsidRPr="004D02DE">
        <w:rPr>
          <w:rFonts w:ascii="Arial" w:hAnsi="Arial" w:cs="Arial"/>
        </w:rPr>
        <w:t xml:space="preserve">for </w:t>
      </w:r>
      <w:r>
        <w:rPr>
          <w:rFonts w:ascii="Arial" w:hAnsi="Arial" w:cs="Arial"/>
        </w:rPr>
        <w:t xml:space="preserve">HST </w:t>
      </w:r>
      <w:r w:rsidRPr="004D02DE">
        <w:rPr>
          <w:rFonts w:ascii="Arial" w:hAnsi="Arial" w:cs="Arial"/>
        </w:rPr>
        <w:t>FR2</w:t>
      </w:r>
      <w:r>
        <w:rPr>
          <w:rFonts w:ascii="Arial" w:hAnsi="Arial" w:cs="Arial"/>
        </w:rPr>
        <w:t>. As per studies during plenty of meetings,</w:t>
      </w:r>
      <w:r>
        <w:rPr>
          <w:rFonts w:ascii="Arial" w:hAnsi="Arial" w:cs="Arial"/>
          <w:lang w:eastAsia="zh-CN"/>
        </w:rPr>
        <w:t xml:space="preserve"> </w:t>
      </w:r>
      <w:r w:rsidR="0004268B">
        <w:rPr>
          <w:rFonts w:ascii="Arial" w:hAnsi="Arial" w:cs="Arial"/>
          <w:lang w:eastAsia="zh-CN"/>
        </w:rPr>
        <w:t xml:space="preserve">it is observed that </w:t>
      </w:r>
      <w:r w:rsidRPr="0051424C">
        <w:rPr>
          <w:rFonts w:ascii="Arial" w:hAnsi="Arial" w:cs="Arial" w:hint="eastAsia"/>
          <w:lang w:eastAsia="zh-CN"/>
        </w:rPr>
        <w:t>H</w:t>
      </w:r>
      <w:r w:rsidR="00BC52BA">
        <w:rPr>
          <w:rFonts w:ascii="Arial" w:hAnsi="Arial" w:cs="Arial"/>
        </w:rPr>
        <w:t>andover</w:t>
      </w:r>
      <w:r w:rsidRPr="0051424C">
        <w:rPr>
          <w:rFonts w:ascii="Arial" w:hAnsi="Arial" w:cs="Arial"/>
        </w:rPr>
        <w:t xml:space="preserve">/beam switch </w:t>
      </w:r>
      <w:r>
        <w:rPr>
          <w:rFonts w:ascii="Arial" w:hAnsi="Arial" w:cs="Arial"/>
        </w:rPr>
        <w:t xml:space="preserve">cannot be executed timely when CPE </w:t>
      </w:r>
      <w:r w:rsidRPr="0051424C">
        <w:rPr>
          <w:rFonts w:ascii="Arial" w:hAnsi="Arial" w:cs="Arial"/>
        </w:rPr>
        <w:t>is travelling in the direction opposite to the serving beam</w:t>
      </w:r>
      <w:r w:rsidR="002014A9">
        <w:rPr>
          <w:rFonts w:ascii="Arial" w:hAnsi="Arial" w:cs="Arial"/>
        </w:rPr>
        <w:t xml:space="preserve">, </w:t>
      </w:r>
      <w:r w:rsidR="00DF0A55" w:rsidRPr="00DF0A55">
        <w:rPr>
          <w:rFonts w:ascii="Arial" w:hAnsi="Arial" w:cs="Arial"/>
        </w:rPr>
        <w:t>because when the UE is beneath the RRH, the signal strength of the beam from the RRH drops sharply.</w:t>
      </w:r>
    </w:p>
    <w:p w14:paraId="7B12BCB4" w14:textId="13C1B742" w:rsidR="00677B09" w:rsidRPr="00F16DC0" w:rsidRDefault="00320EC4" w:rsidP="00677B09">
      <w:pPr>
        <w:rPr>
          <w:rFonts w:ascii="Arial" w:hAnsi="Arial" w:cs="Arial"/>
        </w:rPr>
      </w:pPr>
      <w:r w:rsidRPr="00F16DC0">
        <w:rPr>
          <w:rFonts w:ascii="Arial" w:hAnsi="Arial" w:cs="Arial"/>
        </w:rPr>
        <w:t xml:space="preserve">One way of mitigating the issue is to alleviate signaling flow in TCI state switch to shorten total delay due to TCI state switch. </w:t>
      </w:r>
    </w:p>
    <w:p w14:paraId="214C25E5" w14:textId="7FA86AB6" w:rsidR="00677B09" w:rsidRDefault="00677B09" w:rsidP="00677B09">
      <w:pPr>
        <w:rPr>
          <w:rFonts w:ascii="Arial" w:eastAsia="Times New Roman" w:hAnsi="Arial" w:cs="Arial"/>
          <w:color w:val="000000"/>
          <w:lang w:val="en-GB" w:eastAsia="zh-CN"/>
        </w:rPr>
      </w:pPr>
      <w:r w:rsidRPr="00F16DC0">
        <w:rPr>
          <w:rFonts w:ascii="Arial" w:hAnsi="Arial" w:cs="Arial"/>
          <w:lang w:eastAsia="zh-CN"/>
        </w:rPr>
        <w:t xml:space="preserve">The procedure is elaborated with an example shown in </w:t>
      </w:r>
      <w:r w:rsidRPr="00F16DC0">
        <w:rPr>
          <w:rFonts w:ascii="Arial" w:hAnsi="Arial" w:cs="Arial"/>
          <w:lang w:eastAsia="zh-CN"/>
        </w:rPr>
        <w:fldChar w:fldCharType="begin"/>
      </w:r>
      <w:r w:rsidRPr="00F16DC0">
        <w:rPr>
          <w:rFonts w:ascii="Arial" w:hAnsi="Arial" w:cs="Arial"/>
          <w:lang w:eastAsia="zh-CN"/>
        </w:rPr>
        <w:instrText xml:space="preserve"> REF _Ref131409194 \h  \* MERGEFORMAT </w:instrText>
      </w:r>
      <w:r w:rsidRPr="00F16DC0">
        <w:rPr>
          <w:rFonts w:ascii="Arial" w:hAnsi="Arial" w:cs="Arial"/>
          <w:lang w:eastAsia="zh-CN"/>
        </w:rPr>
      </w:r>
      <w:r w:rsidRPr="00F16DC0">
        <w:rPr>
          <w:rFonts w:ascii="Arial" w:hAnsi="Arial" w:cs="Arial"/>
          <w:lang w:eastAsia="zh-CN"/>
        </w:rPr>
        <w:fldChar w:fldCharType="separate"/>
      </w:r>
      <w:r w:rsidRPr="00F16DC0">
        <w:rPr>
          <w:rFonts w:ascii="Arial" w:hAnsi="Arial" w:cs="Arial"/>
          <w:lang w:eastAsia="zh-CN"/>
        </w:rPr>
        <w:t>Figure 1</w:t>
      </w:r>
      <w:r w:rsidRPr="00F16DC0">
        <w:rPr>
          <w:rFonts w:ascii="Arial" w:hAnsi="Arial" w:cs="Arial"/>
          <w:lang w:eastAsia="zh-CN"/>
        </w:rPr>
        <w:fldChar w:fldCharType="end"/>
      </w:r>
      <w:r w:rsidRPr="00F16DC0">
        <w:rPr>
          <w:rFonts w:ascii="Arial" w:hAnsi="Arial" w:cs="Arial"/>
          <w:lang w:eastAsia="zh-CN"/>
        </w:rPr>
        <w:t xml:space="preserve">. </w:t>
      </w:r>
      <w:r w:rsidRPr="00B03775">
        <w:rPr>
          <w:rFonts w:ascii="Arial" w:eastAsia="Times New Roman" w:hAnsi="Arial" w:cs="Arial"/>
          <w:color w:val="000000"/>
          <w:lang w:eastAsia="zh-CN"/>
        </w:rPr>
        <w:t>UE-initiated beam selection/activation could be one alternative to reduce the beam activation latency</w:t>
      </w:r>
      <w:r w:rsidRPr="00B03775">
        <w:rPr>
          <w:rFonts w:ascii="Arial" w:eastAsia="Times New Roman" w:hAnsi="Arial" w:cs="Arial"/>
          <w:color w:val="000000"/>
          <w:lang w:val="en-GB" w:eastAsia="zh-CN"/>
        </w:rPr>
        <w:t>. Based on beam measurements, UE can select one (i.e., beam selection)</w:t>
      </w:r>
      <w:r w:rsidRPr="009F3B8F">
        <w:rPr>
          <w:rFonts w:ascii="Arial" w:eastAsia="Times New Roman" w:hAnsi="Arial" w:cs="Arial"/>
          <w:color w:val="000000"/>
          <w:lang w:val="en-GB" w:eastAsia="zh-CN"/>
        </w:rPr>
        <w:t xml:space="preserve"> or more </w:t>
      </w:r>
      <w:r w:rsidRPr="009F3B8F">
        <w:rPr>
          <w:rFonts w:ascii="Arial" w:eastAsia="Times New Roman" w:hAnsi="Arial" w:cs="Arial"/>
          <w:color w:val="000000"/>
          <w:lang w:eastAsia="zh-CN"/>
        </w:rPr>
        <w:t>(i.e., beam activation)</w:t>
      </w:r>
      <w:r w:rsidRPr="00B03775">
        <w:rPr>
          <w:rFonts w:ascii="Arial" w:eastAsia="Times New Roman" w:hAnsi="Arial" w:cs="Arial"/>
          <w:color w:val="000000"/>
          <w:lang w:val="en-GB" w:eastAsia="zh-CN"/>
        </w:rPr>
        <w:t xml:space="preserve"> TCI states as active and reports it/them to NW. Since the TCI state(s) is selected/activated by UE, UE is responsible to remember the QCL properties of DL RS(s) associated with the selected TCI state(s). Thus, the measurement </w:t>
      </w:r>
      <w:r w:rsidRPr="009F3B8F">
        <w:rPr>
          <w:rFonts w:ascii="Arial" w:eastAsia="Times New Roman" w:hAnsi="Arial" w:cs="Arial"/>
          <w:color w:val="000000"/>
          <w:lang w:val="en-GB" w:eastAsia="zh-CN"/>
        </w:rPr>
        <w:t xml:space="preserve">in reporting </w:t>
      </w:r>
      <w:r w:rsidRPr="00B03775">
        <w:rPr>
          <w:rFonts w:ascii="Arial" w:eastAsia="Times New Roman" w:hAnsi="Arial" w:cs="Arial"/>
          <w:color w:val="000000"/>
          <w:lang w:val="en-GB" w:eastAsia="zh-CN"/>
        </w:rPr>
        <w:t>is not needed anymore. Once NW response on the report is received by UE, the selected/activated TCI states can be immediately used for DL reception</w:t>
      </w:r>
      <w:r w:rsidRPr="009F3B8F">
        <w:rPr>
          <w:rFonts w:ascii="Arial" w:eastAsia="Times New Roman" w:hAnsi="Arial" w:cs="Arial"/>
          <w:color w:val="000000"/>
          <w:lang w:val="en-GB" w:eastAsia="zh-CN"/>
        </w:rPr>
        <w:t>. S</w:t>
      </w:r>
      <w:r w:rsidRPr="00B03775">
        <w:rPr>
          <w:rFonts w:ascii="Arial" w:eastAsia="Times New Roman" w:hAnsi="Arial" w:cs="Arial"/>
          <w:color w:val="000000"/>
          <w:lang w:val="en-GB" w:eastAsia="zh-CN"/>
        </w:rPr>
        <w:t xml:space="preserve">ince </w:t>
      </w:r>
      <w:r w:rsidRPr="00B03775">
        <w:rPr>
          <w:rFonts w:ascii="Arial" w:eastAsia="Times New Roman" w:hAnsi="Arial" w:cs="Arial"/>
          <w:color w:val="000000"/>
          <w:lang w:eastAsia="zh-CN"/>
        </w:rPr>
        <w:t xml:space="preserve">UE-initiated beam activation/deactivation merges </w:t>
      </w:r>
      <w:r w:rsidRPr="00B03775">
        <w:rPr>
          <w:rFonts w:ascii="Arial" w:eastAsia="Times New Roman" w:hAnsi="Arial" w:cs="Arial"/>
          <w:color w:val="000000"/>
          <w:lang w:val="en-GB" w:eastAsia="zh-CN"/>
        </w:rPr>
        <w:t>beam report and beam activation into one step, the latency can be greatly reduced.</w:t>
      </w:r>
    </w:p>
    <w:p w14:paraId="27D810D9" w14:textId="77777777" w:rsidR="00152839" w:rsidRPr="00B03775" w:rsidRDefault="00152839" w:rsidP="00677B09">
      <w:pPr>
        <w:rPr>
          <w:rFonts w:ascii="Arial" w:eastAsia="Times New Roman" w:hAnsi="Arial" w:cs="Arial"/>
          <w:color w:val="000000"/>
          <w:lang w:val="en-GB" w:eastAsia="zh-CN"/>
        </w:rPr>
      </w:pPr>
    </w:p>
    <w:p w14:paraId="1D6FF4DF" w14:textId="77777777" w:rsidR="00677B09" w:rsidRPr="00402919" w:rsidRDefault="00677B09" w:rsidP="00677B09">
      <w:pPr>
        <w:jc w:val="center"/>
        <w:rPr>
          <w:rFonts w:ascii="Arial" w:hAnsi="Arial" w:cs="Arial"/>
          <w:lang w:eastAsia="zh-CN"/>
        </w:rPr>
      </w:pPr>
      <w:r w:rsidRPr="00F8176B">
        <w:rPr>
          <w:rFonts w:ascii="Arial" w:hAnsi="Arial" w:cs="Arial"/>
          <w:noProof/>
          <w:lang w:eastAsia="zh-CN"/>
        </w:rPr>
        <w:lastRenderedPageBreak/>
        <w:drawing>
          <wp:inline distT="0" distB="0" distL="0" distR="0" wp14:anchorId="3E7C0E9F" wp14:editId="3849BB6F">
            <wp:extent cx="2585019" cy="2876289"/>
            <wp:effectExtent l="0" t="0" r="6350" b="0"/>
            <wp:docPr id="1288646458" name="Picture 128864645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253560" name="Picture 1" descr="Diagram&#10;&#10;Description automatically generated"/>
                    <pic:cNvPicPr/>
                  </pic:nvPicPr>
                  <pic:blipFill>
                    <a:blip r:embed="rId11"/>
                    <a:stretch>
                      <a:fillRect/>
                    </a:stretch>
                  </pic:blipFill>
                  <pic:spPr>
                    <a:xfrm>
                      <a:off x="0" y="0"/>
                      <a:ext cx="2621196" cy="2916542"/>
                    </a:xfrm>
                    <a:prstGeom prst="rect">
                      <a:avLst/>
                    </a:prstGeom>
                  </pic:spPr>
                </pic:pic>
              </a:graphicData>
            </a:graphic>
          </wp:inline>
        </w:drawing>
      </w:r>
    </w:p>
    <w:p w14:paraId="6B11D285" w14:textId="77777777" w:rsidR="00677B09" w:rsidRPr="00402919" w:rsidRDefault="00677B09" w:rsidP="00677B09">
      <w:pPr>
        <w:jc w:val="center"/>
        <w:rPr>
          <w:rFonts w:ascii="Arial" w:hAnsi="Arial" w:cs="Arial"/>
          <w:lang w:eastAsia="zh-CN"/>
        </w:rPr>
      </w:pPr>
      <w:r w:rsidRPr="00402919">
        <w:rPr>
          <w:rFonts w:ascii="Arial" w:hAnsi="Arial" w:cs="Arial"/>
          <w:lang w:eastAsia="zh-CN"/>
        </w:rPr>
        <w:t xml:space="preserve">Figure </w:t>
      </w:r>
      <w:r w:rsidRPr="00402919">
        <w:rPr>
          <w:rFonts w:ascii="Arial" w:hAnsi="Arial" w:cs="Arial"/>
          <w:lang w:eastAsia="zh-CN"/>
        </w:rPr>
        <w:fldChar w:fldCharType="begin"/>
      </w:r>
      <w:r w:rsidRPr="00402919">
        <w:rPr>
          <w:rFonts w:ascii="Arial" w:hAnsi="Arial" w:cs="Arial"/>
          <w:lang w:eastAsia="zh-CN"/>
        </w:rPr>
        <w:instrText xml:space="preserve"> SEQ Figure \* ARABIC </w:instrText>
      </w:r>
      <w:r w:rsidRPr="00402919">
        <w:rPr>
          <w:rFonts w:ascii="Arial" w:hAnsi="Arial" w:cs="Arial"/>
          <w:lang w:eastAsia="zh-CN"/>
        </w:rPr>
        <w:fldChar w:fldCharType="separate"/>
      </w:r>
      <w:r w:rsidRPr="00402919">
        <w:rPr>
          <w:rFonts w:ascii="Arial" w:hAnsi="Arial" w:cs="Arial"/>
          <w:lang w:eastAsia="zh-CN"/>
        </w:rPr>
        <w:t>1</w:t>
      </w:r>
      <w:r w:rsidRPr="00402919">
        <w:rPr>
          <w:rFonts w:ascii="Arial" w:hAnsi="Arial" w:cs="Arial"/>
          <w:lang w:eastAsia="zh-CN"/>
        </w:rPr>
        <w:fldChar w:fldCharType="end"/>
      </w:r>
      <w:r w:rsidRPr="00402919">
        <w:rPr>
          <w:rFonts w:ascii="Arial" w:hAnsi="Arial" w:cs="Arial"/>
          <w:lang w:eastAsia="zh-CN"/>
        </w:rPr>
        <w:t xml:space="preserve"> UE-</w:t>
      </w:r>
      <w:r>
        <w:rPr>
          <w:rFonts w:ascii="Arial" w:hAnsi="Arial" w:cs="Arial"/>
          <w:lang w:eastAsia="zh-CN"/>
        </w:rPr>
        <w:t>initiate</w:t>
      </w:r>
      <w:r w:rsidRPr="00402919">
        <w:rPr>
          <w:rFonts w:ascii="Arial" w:hAnsi="Arial" w:cs="Arial"/>
          <w:lang w:eastAsia="zh-CN"/>
        </w:rPr>
        <w:t xml:space="preserve"> TCI state switch</w:t>
      </w:r>
    </w:p>
    <w:p w14:paraId="13D190AB" w14:textId="25C62B68" w:rsidR="00320EC4" w:rsidRDefault="00320EC4" w:rsidP="00320EC4">
      <w:pPr>
        <w:rPr>
          <w:rFonts w:ascii="Arial" w:hAnsi="Arial" w:cs="Arial"/>
          <w:lang w:eastAsia="zh-CN"/>
        </w:rPr>
      </w:pPr>
    </w:p>
    <w:p w14:paraId="69A7A159" w14:textId="77777777" w:rsidR="003D260E" w:rsidRPr="00E31D42" w:rsidRDefault="003D260E" w:rsidP="003D260E">
      <w:pPr>
        <w:pStyle w:val="Heading1"/>
        <w:ind w:left="0" w:firstLine="0"/>
        <w:rPr>
          <w:rFonts w:cs="Arial"/>
        </w:rPr>
      </w:pPr>
      <w:r w:rsidRPr="00E31D42">
        <w:rPr>
          <w:rFonts w:cs="Arial"/>
        </w:rPr>
        <w:t>Actions</w:t>
      </w:r>
    </w:p>
    <w:p w14:paraId="5EE5BA22" w14:textId="77777777" w:rsidR="003D260E" w:rsidRPr="00E31D42" w:rsidRDefault="003D260E" w:rsidP="003D260E">
      <w:pPr>
        <w:spacing w:after="120"/>
        <w:ind w:left="1985" w:hanging="1985"/>
        <w:rPr>
          <w:rFonts w:ascii="Arial" w:eastAsia="Times" w:hAnsi="Arial" w:cs="Arial"/>
          <w:b/>
        </w:rPr>
      </w:pPr>
      <w:r w:rsidRPr="00E31D42">
        <w:rPr>
          <w:rFonts w:ascii="Arial" w:eastAsia="Times" w:hAnsi="Arial" w:cs="Arial"/>
          <w:b/>
          <w:lang w:eastAsia="zh-CN" w:bidi="ar"/>
        </w:rPr>
        <w:t>To RAN2:</w:t>
      </w:r>
    </w:p>
    <w:p w14:paraId="2E228C49" w14:textId="26D816BE" w:rsidR="003D260E" w:rsidRPr="00E31D42" w:rsidRDefault="003D260E" w:rsidP="003D260E">
      <w:pPr>
        <w:spacing w:after="120"/>
        <w:rPr>
          <w:rFonts w:ascii="Arial" w:eastAsia="Times" w:hAnsi="Arial" w:cs="Arial"/>
          <w:lang w:eastAsia="zh-CN"/>
        </w:rPr>
      </w:pPr>
      <w:r w:rsidRPr="00E31D42">
        <w:rPr>
          <w:rFonts w:ascii="Arial" w:eastAsia="Times" w:hAnsi="Arial" w:cs="Arial"/>
          <w:lang w:eastAsia="zh-CN" w:bidi="ar"/>
        </w:rPr>
        <w:t xml:space="preserve">RAN4 </w:t>
      </w:r>
      <w:r w:rsidRPr="00E31D42">
        <w:rPr>
          <w:rFonts w:ascii="Arial" w:eastAsia="DengXian" w:hAnsi="Arial" w:cs="Arial"/>
          <w:lang w:eastAsia="zh-CN" w:bidi="ar"/>
        </w:rPr>
        <w:t>respectfully</w:t>
      </w:r>
      <w:r w:rsidRPr="00E31D42">
        <w:rPr>
          <w:rFonts w:ascii="Arial" w:eastAsia="Times" w:hAnsi="Arial" w:cs="Arial"/>
          <w:lang w:eastAsia="zh-CN" w:bidi="ar"/>
        </w:rPr>
        <w:t xml:space="preserve"> asks RAN</w:t>
      </w:r>
      <w:r w:rsidR="007F2C97">
        <w:rPr>
          <w:rFonts w:ascii="Arial" w:eastAsia="Times" w:hAnsi="Arial" w:cs="Arial"/>
          <w:lang w:eastAsia="zh-CN" w:bidi="ar"/>
        </w:rPr>
        <w:t>1</w:t>
      </w:r>
      <w:r w:rsidRPr="00E31D42">
        <w:rPr>
          <w:rFonts w:ascii="Arial" w:eastAsia="Times" w:hAnsi="Arial" w:cs="Arial"/>
          <w:lang w:eastAsia="zh-CN" w:bidi="ar"/>
        </w:rPr>
        <w:t xml:space="preserve"> to take the above </w:t>
      </w:r>
      <w:r>
        <w:rPr>
          <w:rFonts w:ascii="Arial" w:eastAsia="Times" w:hAnsi="Arial" w:cs="Arial"/>
          <w:lang w:eastAsia="zh-CN" w:bidi="ar"/>
        </w:rPr>
        <w:t>proposal</w:t>
      </w:r>
      <w:r w:rsidRPr="00E31D42">
        <w:rPr>
          <w:rFonts w:ascii="Arial" w:eastAsia="Times" w:hAnsi="Arial" w:cs="Arial"/>
          <w:lang w:eastAsia="zh-CN" w:bidi="ar"/>
        </w:rPr>
        <w:t xml:space="preserve"> into account in the relevant update.</w:t>
      </w:r>
    </w:p>
    <w:p w14:paraId="7E6C8F80" w14:textId="77777777" w:rsidR="003D260E" w:rsidRDefault="003D260E" w:rsidP="003D260E">
      <w:pPr>
        <w:spacing w:after="120"/>
        <w:rPr>
          <w:rFonts w:ascii="Arial" w:hAnsi="Arial" w:cs="Arial"/>
          <w:b/>
        </w:rPr>
      </w:pPr>
    </w:p>
    <w:p w14:paraId="25CA308A" w14:textId="77777777" w:rsidR="003D260E" w:rsidRPr="00E31D42" w:rsidRDefault="003D260E" w:rsidP="003D260E">
      <w:pPr>
        <w:pStyle w:val="Heading1"/>
        <w:rPr>
          <w:rFonts w:cs="Arial"/>
          <w:szCs w:val="36"/>
        </w:rPr>
      </w:pPr>
      <w:r w:rsidRPr="00E31D42">
        <w:rPr>
          <w:rFonts w:cs="Arial"/>
          <w:szCs w:val="36"/>
        </w:rPr>
        <w:t xml:space="preserve">Date of next </w:t>
      </w:r>
      <w:r w:rsidRPr="00E31D42">
        <w:rPr>
          <w:rFonts w:cs="Arial"/>
          <w:bCs/>
          <w:szCs w:val="36"/>
        </w:rPr>
        <w:t>TSG</w:t>
      </w:r>
      <w:r w:rsidRPr="00E31D42">
        <w:rPr>
          <w:rFonts w:cs="Arial"/>
          <w:bCs/>
          <w:szCs w:val="36"/>
          <w:lang w:eastAsia="zh-CN"/>
        </w:rPr>
        <w:t>-RAN</w:t>
      </w:r>
      <w:r w:rsidRPr="00E31D42">
        <w:rPr>
          <w:rFonts w:cs="Arial"/>
          <w:bCs/>
          <w:szCs w:val="36"/>
        </w:rPr>
        <w:t xml:space="preserve"> WG</w:t>
      </w:r>
      <w:r w:rsidRPr="00E31D42">
        <w:rPr>
          <w:rFonts w:cs="Arial"/>
          <w:bCs/>
          <w:szCs w:val="36"/>
          <w:lang w:val="en-US" w:eastAsia="zh-CN"/>
        </w:rPr>
        <w:t>1</w:t>
      </w:r>
      <w:r w:rsidRPr="00E31D42">
        <w:rPr>
          <w:rFonts w:cs="Arial"/>
          <w:szCs w:val="36"/>
        </w:rPr>
        <w:t xml:space="preserve"> meeting</w:t>
      </w:r>
    </w:p>
    <w:p w14:paraId="58B4EE88" w14:textId="77777777" w:rsidR="003D260E" w:rsidRPr="00E31D42" w:rsidRDefault="003D260E" w:rsidP="003D260E">
      <w:pPr>
        <w:tabs>
          <w:tab w:val="left" w:pos="5812"/>
        </w:tabs>
        <w:spacing w:after="120"/>
        <w:rPr>
          <w:rFonts w:ascii="Arial" w:hAnsi="Arial" w:cs="Arial"/>
          <w:lang w:eastAsia="zh-CN"/>
        </w:rPr>
      </w:pPr>
      <w:bookmarkStart w:id="15" w:name="OLE_LINK54"/>
      <w:bookmarkStart w:id="16" w:name="OLE_LINK53"/>
      <w:r w:rsidRPr="0051424C">
        <w:rPr>
          <w:rFonts w:ascii="Arial" w:hAnsi="Arial" w:cs="Arial"/>
          <w:bCs/>
          <w:color w:val="000000"/>
        </w:rPr>
        <w:t>RAN2#121</w:t>
      </w:r>
      <w:r w:rsidRPr="0051424C">
        <w:rPr>
          <w:rFonts w:ascii="Arial" w:hAnsi="Arial" w:cs="Arial"/>
          <w:bCs/>
          <w:color w:val="000000"/>
          <w:lang w:eastAsia="zh-CN"/>
        </w:rPr>
        <w:t>bis-e</w:t>
      </w:r>
      <w:r w:rsidRPr="0051424C">
        <w:rPr>
          <w:rFonts w:ascii="Arial" w:hAnsi="Arial" w:cs="Arial"/>
          <w:bCs/>
          <w:color w:val="000000"/>
        </w:rPr>
        <w:t xml:space="preserve">               </w:t>
      </w:r>
      <w:r w:rsidRPr="0051424C">
        <w:rPr>
          <w:rFonts w:ascii="Arial" w:hAnsi="Arial" w:cs="Arial"/>
          <w:bCs/>
          <w:color w:val="000000"/>
          <w:lang w:eastAsia="zh-CN"/>
        </w:rPr>
        <w:t>17-26 April</w:t>
      </w:r>
      <w:r w:rsidRPr="0051424C">
        <w:rPr>
          <w:rFonts w:ascii="Arial" w:hAnsi="Arial" w:cs="Arial"/>
          <w:bCs/>
          <w:color w:val="000000"/>
        </w:rPr>
        <w:t xml:space="preserve"> 2023</w:t>
      </w:r>
      <w:r w:rsidRPr="0051424C">
        <w:rPr>
          <w:rFonts w:ascii="Arial" w:hAnsi="Arial" w:cs="Arial"/>
          <w:bCs/>
          <w:color w:val="000000"/>
        </w:rPr>
        <w:tab/>
      </w:r>
      <w:r w:rsidRPr="00E31D42">
        <w:rPr>
          <w:rFonts w:ascii="Arial" w:hAnsi="Arial" w:cs="Arial"/>
          <w:lang w:eastAsia="zh-CN"/>
        </w:rPr>
        <w:t>e-meeting</w:t>
      </w:r>
    </w:p>
    <w:p w14:paraId="302FAD6D" w14:textId="77777777" w:rsidR="003D260E" w:rsidRPr="0051424C" w:rsidRDefault="003D260E" w:rsidP="003D260E">
      <w:pPr>
        <w:tabs>
          <w:tab w:val="left" w:pos="5812"/>
        </w:tabs>
        <w:spacing w:after="120"/>
        <w:rPr>
          <w:rFonts w:ascii="Arial" w:hAnsi="Arial" w:cs="Arial"/>
          <w:bCs/>
          <w:color w:val="000000"/>
        </w:rPr>
      </w:pPr>
      <w:r w:rsidRPr="0051424C">
        <w:rPr>
          <w:rFonts w:ascii="Arial" w:hAnsi="Arial" w:cs="Arial"/>
          <w:bCs/>
          <w:color w:val="000000"/>
        </w:rPr>
        <w:t>RAN2#122                       22-26 May 2023</w:t>
      </w:r>
      <w:r w:rsidRPr="0051424C">
        <w:rPr>
          <w:rFonts w:ascii="Arial" w:hAnsi="Arial" w:cs="Arial"/>
          <w:bCs/>
          <w:color w:val="000000"/>
        </w:rPr>
        <w:tab/>
      </w:r>
      <w:r w:rsidRPr="00E31D42">
        <w:rPr>
          <w:rFonts w:ascii="Arial" w:hAnsi="Arial" w:cs="Arial"/>
        </w:rPr>
        <w:t>Korea</w:t>
      </w:r>
    </w:p>
    <w:p w14:paraId="301CF628" w14:textId="77777777" w:rsidR="003D260E" w:rsidRPr="00E31D42" w:rsidRDefault="003D260E" w:rsidP="003D260E">
      <w:pPr>
        <w:rPr>
          <w:rFonts w:ascii="Arial" w:hAnsi="Arial" w:cs="Arial"/>
          <w:lang w:eastAsia="zh-CN"/>
        </w:rPr>
      </w:pPr>
      <w:r w:rsidRPr="00E31D42">
        <w:rPr>
          <w:rFonts w:ascii="Arial" w:hAnsi="Arial" w:cs="Arial"/>
          <w:lang w:eastAsia="zh-CN"/>
        </w:rPr>
        <w:t>RAN2#123</w:t>
      </w:r>
      <w:r w:rsidRPr="00E31D42">
        <w:rPr>
          <w:rFonts w:ascii="Arial" w:hAnsi="Arial" w:cs="Arial"/>
          <w:lang w:eastAsia="zh-CN"/>
        </w:rPr>
        <w:tab/>
      </w:r>
      <w:r w:rsidRPr="00E31D42">
        <w:rPr>
          <w:rFonts w:ascii="Arial" w:hAnsi="Arial" w:cs="Arial"/>
          <w:lang w:eastAsia="zh-CN"/>
        </w:rPr>
        <w:tab/>
      </w:r>
      <w:r w:rsidRPr="00E31D42">
        <w:rPr>
          <w:rFonts w:ascii="Arial" w:hAnsi="Arial" w:cs="Arial"/>
          <w:lang w:eastAsia="zh-CN"/>
        </w:rPr>
        <w:tab/>
      </w:r>
      <w:r w:rsidRPr="00E31D42">
        <w:rPr>
          <w:rFonts w:ascii="Arial" w:hAnsi="Arial" w:cs="Arial"/>
          <w:lang w:eastAsia="zh-CN"/>
        </w:rPr>
        <w:tab/>
        <w:t xml:space="preserve">  </w:t>
      </w:r>
      <w:r>
        <w:rPr>
          <w:rFonts w:ascii="Arial" w:hAnsi="Arial" w:cs="Arial"/>
          <w:lang w:eastAsia="zh-CN"/>
        </w:rPr>
        <w:t xml:space="preserve">   </w:t>
      </w:r>
      <w:r w:rsidRPr="00E31D42">
        <w:rPr>
          <w:rFonts w:ascii="Arial" w:hAnsi="Arial" w:cs="Arial"/>
          <w:lang w:eastAsia="zh-CN"/>
        </w:rPr>
        <w:t>23-25 August 2023</w:t>
      </w:r>
      <w:r w:rsidRPr="00E31D42">
        <w:rPr>
          <w:rFonts w:ascii="Arial" w:hAnsi="Arial" w:cs="Arial"/>
          <w:lang w:eastAsia="zh-CN"/>
        </w:rPr>
        <w:tab/>
      </w:r>
      <w:r w:rsidRPr="00E31D42">
        <w:rPr>
          <w:rFonts w:ascii="Arial" w:hAnsi="Arial" w:cs="Arial"/>
          <w:lang w:eastAsia="zh-CN"/>
        </w:rPr>
        <w:tab/>
      </w:r>
      <w:r w:rsidRPr="00E31D42">
        <w:rPr>
          <w:rFonts w:ascii="Arial" w:hAnsi="Arial" w:cs="Arial"/>
          <w:lang w:eastAsia="zh-CN"/>
        </w:rPr>
        <w:tab/>
      </w:r>
      <w:r w:rsidRPr="00E31D42">
        <w:rPr>
          <w:rFonts w:ascii="Arial" w:hAnsi="Arial" w:cs="Arial"/>
          <w:lang w:eastAsia="zh-CN"/>
        </w:rPr>
        <w:tab/>
      </w:r>
      <w:r w:rsidRPr="00E31D42">
        <w:rPr>
          <w:rFonts w:ascii="Arial" w:hAnsi="Arial" w:cs="Arial"/>
          <w:lang w:eastAsia="zh-CN"/>
        </w:rPr>
        <w:tab/>
      </w:r>
      <w:r w:rsidRPr="00E31D42">
        <w:rPr>
          <w:rFonts w:ascii="Arial" w:hAnsi="Arial" w:cs="Arial"/>
          <w:lang w:eastAsia="zh-CN"/>
        </w:rPr>
        <w:tab/>
      </w:r>
      <w:r w:rsidRPr="00E31D42">
        <w:rPr>
          <w:rFonts w:ascii="Arial" w:hAnsi="Arial" w:cs="Arial"/>
          <w:lang w:eastAsia="zh-CN"/>
        </w:rPr>
        <w:tab/>
        <w:t xml:space="preserve">  France</w:t>
      </w:r>
    </w:p>
    <w:bookmarkEnd w:id="15"/>
    <w:bookmarkEnd w:id="16"/>
    <w:p w14:paraId="008DC396" w14:textId="77777777" w:rsidR="005B09D7" w:rsidRPr="008D1D86" w:rsidRDefault="005B09D7" w:rsidP="00182137">
      <w:pPr>
        <w:tabs>
          <w:tab w:val="left" w:pos="851"/>
        </w:tabs>
        <w:ind w:left="360"/>
        <w:rPr>
          <w:rFonts w:ascii="Arial" w:hAnsi="Arial" w:cs="Arial"/>
          <w:sz w:val="22"/>
          <w:szCs w:val="22"/>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7C156" w14:textId="77777777" w:rsidR="000B3F6F" w:rsidRDefault="000B3F6F">
      <w:r>
        <w:separator/>
      </w:r>
    </w:p>
  </w:endnote>
  <w:endnote w:type="continuationSeparator" w:id="0">
    <w:p w14:paraId="16DEED20" w14:textId="77777777" w:rsidR="000B3F6F" w:rsidRDefault="000B3F6F">
      <w:r>
        <w:continuationSeparator/>
      </w:r>
    </w:p>
  </w:endnote>
  <w:endnote w:type="continuationNotice" w:id="1">
    <w:p w14:paraId="6A90FDB6" w14:textId="77777777" w:rsidR="000B3F6F" w:rsidRDefault="000B3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4C44A" w14:textId="77777777" w:rsidR="000B3F6F" w:rsidRDefault="000B3F6F">
      <w:r>
        <w:separator/>
      </w:r>
    </w:p>
  </w:footnote>
  <w:footnote w:type="continuationSeparator" w:id="0">
    <w:p w14:paraId="58C8EB9C" w14:textId="77777777" w:rsidR="000B3F6F" w:rsidRDefault="000B3F6F">
      <w:r>
        <w:continuationSeparator/>
      </w:r>
    </w:p>
  </w:footnote>
  <w:footnote w:type="continuationNotice" w:id="1">
    <w:p w14:paraId="380B296D" w14:textId="77777777" w:rsidR="000B3F6F" w:rsidRDefault="000B3F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9680D"/>
    <w:multiLevelType w:val="hybridMultilevel"/>
    <w:tmpl w:val="813418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C78FD"/>
    <w:multiLevelType w:val="hybridMultilevel"/>
    <w:tmpl w:val="EB9A1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2975220E"/>
    <w:multiLevelType w:val="hybridMultilevel"/>
    <w:tmpl w:val="6F9E7EA6"/>
    <w:lvl w:ilvl="0" w:tplc="38380426">
      <w:start w:val="1"/>
      <w:numFmt w:val="bullet"/>
      <w:lvlText w:val="•"/>
      <w:lvlJc w:val="left"/>
      <w:pPr>
        <w:tabs>
          <w:tab w:val="num" w:pos="720"/>
        </w:tabs>
        <w:ind w:left="720" w:hanging="360"/>
      </w:pPr>
      <w:rPr>
        <w:rFonts w:ascii="Arial" w:hAnsi="Arial" w:hint="default"/>
      </w:rPr>
    </w:lvl>
    <w:lvl w:ilvl="1" w:tplc="6AAE2576" w:tentative="1">
      <w:start w:val="1"/>
      <w:numFmt w:val="bullet"/>
      <w:lvlText w:val="•"/>
      <w:lvlJc w:val="left"/>
      <w:pPr>
        <w:tabs>
          <w:tab w:val="num" w:pos="1440"/>
        </w:tabs>
        <w:ind w:left="1440" w:hanging="360"/>
      </w:pPr>
      <w:rPr>
        <w:rFonts w:ascii="Arial" w:hAnsi="Arial" w:hint="default"/>
      </w:rPr>
    </w:lvl>
    <w:lvl w:ilvl="2" w:tplc="7108A2CE" w:tentative="1">
      <w:start w:val="1"/>
      <w:numFmt w:val="bullet"/>
      <w:lvlText w:val="•"/>
      <w:lvlJc w:val="left"/>
      <w:pPr>
        <w:tabs>
          <w:tab w:val="num" w:pos="2160"/>
        </w:tabs>
        <w:ind w:left="2160" w:hanging="360"/>
      </w:pPr>
      <w:rPr>
        <w:rFonts w:ascii="Arial" w:hAnsi="Arial" w:hint="default"/>
      </w:rPr>
    </w:lvl>
    <w:lvl w:ilvl="3" w:tplc="2908A062" w:tentative="1">
      <w:start w:val="1"/>
      <w:numFmt w:val="bullet"/>
      <w:lvlText w:val="•"/>
      <w:lvlJc w:val="left"/>
      <w:pPr>
        <w:tabs>
          <w:tab w:val="num" w:pos="2880"/>
        </w:tabs>
        <w:ind w:left="2880" w:hanging="360"/>
      </w:pPr>
      <w:rPr>
        <w:rFonts w:ascii="Arial" w:hAnsi="Arial" w:hint="default"/>
      </w:rPr>
    </w:lvl>
    <w:lvl w:ilvl="4" w:tplc="5314776A" w:tentative="1">
      <w:start w:val="1"/>
      <w:numFmt w:val="bullet"/>
      <w:lvlText w:val="•"/>
      <w:lvlJc w:val="left"/>
      <w:pPr>
        <w:tabs>
          <w:tab w:val="num" w:pos="3600"/>
        </w:tabs>
        <w:ind w:left="3600" w:hanging="360"/>
      </w:pPr>
      <w:rPr>
        <w:rFonts w:ascii="Arial" w:hAnsi="Arial" w:hint="default"/>
      </w:rPr>
    </w:lvl>
    <w:lvl w:ilvl="5" w:tplc="B3402FAE" w:tentative="1">
      <w:start w:val="1"/>
      <w:numFmt w:val="bullet"/>
      <w:lvlText w:val="•"/>
      <w:lvlJc w:val="left"/>
      <w:pPr>
        <w:tabs>
          <w:tab w:val="num" w:pos="4320"/>
        </w:tabs>
        <w:ind w:left="4320" w:hanging="360"/>
      </w:pPr>
      <w:rPr>
        <w:rFonts w:ascii="Arial" w:hAnsi="Arial" w:hint="default"/>
      </w:rPr>
    </w:lvl>
    <w:lvl w:ilvl="6" w:tplc="B658FD10" w:tentative="1">
      <w:start w:val="1"/>
      <w:numFmt w:val="bullet"/>
      <w:lvlText w:val="•"/>
      <w:lvlJc w:val="left"/>
      <w:pPr>
        <w:tabs>
          <w:tab w:val="num" w:pos="5040"/>
        </w:tabs>
        <w:ind w:left="5040" w:hanging="360"/>
      </w:pPr>
      <w:rPr>
        <w:rFonts w:ascii="Arial" w:hAnsi="Arial" w:hint="default"/>
      </w:rPr>
    </w:lvl>
    <w:lvl w:ilvl="7" w:tplc="F998C882" w:tentative="1">
      <w:start w:val="1"/>
      <w:numFmt w:val="bullet"/>
      <w:lvlText w:val="•"/>
      <w:lvlJc w:val="left"/>
      <w:pPr>
        <w:tabs>
          <w:tab w:val="num" w:pos="5760"/>
        </w:tabs>
        <w:ind w:left="5760" w:hanging="360"/>
      </w:pPr>
      <w:rPr>
        <w:rFonts w:ascii="Arial" w:hAnsi="Arial" w:hint="default"/>
      </w:rPr>
    </w:lvl>
    <w:lvl w:ilvl="8" w:tplc="DA8605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B3C520A"/>
    <w:multiLevelType w:val="hybridMultilevel"/>
    <w:tmpl w:val="3688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9" w15:restartNumberingAfterBreak="0">
    <w:nsid w:val="6FAA1F6C"/>
    <w:multiLevelType w:val="hybridMultilevel"/>
    <w:tmpl w:val="63B2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2106"/>
        </w:tabs>
        <w:ind w:left="210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32473D"/>
    <w:multiLevelType w:val="hybridMultilevel"/>
    <w:tmpl w:val="A0240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87247033">
    <w:abstractNumId w:val="16"/>
  </w:num>
  <w:num w:numId="2" w16cid:durableId="948782169">
    <w:abstractNumId w:val="21"/>
  </w:num>
  <w:num w:numId="3" w16cid:durableId="1610970202">
    <w:abstractNumId w:val="20"/>
  </w:num>
  <w:num w:numId="4" w16cid:durableId="768308377">
    <w:abstractNumId w:val="8"/>
  </w:num>
  <w:num w:numId="5" w16cid:durableId="252398309">
    <w:abstractNumId w:val="10"/>
  </w:num>
  <w:num w:numId="6" w16cid:durableId="1812475211">
    <w:abstractNumId w:val="1"/>
  </w:num>
  <w:num w:numId="7" w16cid:durableId="1279027610">
    <w:abstractNumId w:val="0"/>
  </w:num>
  <w:num w:numId="8" w16cid:durableId="907302432">
    <w:abstractNumId w:val="23"/>
  </w:num>
  <w:num w:numId="9" w16cid:durableId="1972900113">
    <w:abstractNumId w:val="3"/>
  </w:num>
  <w:num w:numId="10" w16cid:durableId="1204602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4577153">
    <w:abstractNumId w:val="7"/>
  </w:num>
  <w:num w:numId="12" w16cid:durableId="1885869206">
    <w:abstractNumId w:val="5"/>
  </w:num>
  <w:num w:numId="13" w16cid:durableId="499319395">
    <w:abstractNumId w:val="14"/>
  </w:num>
  <w:num w:numId="14" w16cid:durableId="735396861">
    <w:abstractNumId w:val="12"/>
  </w:num>
  <w:num w:numId="15" w16cid:durableId="1832091175">
    <w:abstractNumId w:val="13"/>
  </w:num>
  <w:num w:numId="16" w16cid:durableId="1869708980">
    <w:abstractNumId w:val="13"/>
  </w:num>
  <w:num w:numId="17" w16cid:durableId="147015990">
    <w:abstractNumId w:val="9"/>
  </w:num>
  <w:num w:numId="18" w16cid:durableId="1061830535">
    <w:abstractNumId w:val="17"/>
  </w:num>
  <w:num w:numId="19" w16cid:durableId="23988743">
    <w:abstractNumId w:val="18"/>
  </w:num>
  <w:num w:numId="20" w16cid:durableId="1682782795">
    <w:abstractNumId w:val="19"/>
  </w:num>
  <w:num w:numId="21" w16cid:durableId="109472082">
    <w:abstractNumId w:val="20"/>
  </w:num>
  <w:num w:numId="22" w16cid:durableId="503208812">
    <w:abstractNumId w:val="20"/>
  </w:num>
  <w:num w:numId="23" w16cid:durableId="1574001879">
    <w:abstractNumId w:val="22"/>
  </w:num>
  <w:num w:numId="24" w16cid:durableId="1978954614">
    <w:abstractNumId w:val="15"/>
  </w:num>
  <w:num w:numId="25" w16cid:durableId="1285168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25289449">
    <w:abstractNumId w:val="4"/>
  </w:num>
  <w:num w:numId="27" w16cid:durableId="1461219795">
    <w:abstractNumId w:val="2"/>
  </w:num>
  <w:num w:numId="28" w16cid:durableId="1032192538">
    <w:abstractNumId w:val="6"/>
  </w:num>
  <w:num w:numId="29" w16cid:durableId="20788933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55"/>
    <w:rsid w:val="000030AA"/>
    <w:rsid w:val="0000311A"/>
    <w:rsid w:val="000036BB"/>
    <w:rsid w:val="00003A7A"/>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B4C"/>
    <w:rsid w:val="00007E76"/>
    <w:rsid w:val="00010243"/>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22F"/>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1E1A"/>
    <w:rsid w:val="0003232E"/>
    <w:rsid w:val="000323B6"/>
    <w:rsid w:val="00032850"/>
    <w:rsid w:val="00032D9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9F0"/>
    <w:rsid w:val="00040B39"/>
    <w:rsid w:val="00040B96"/>
    <w:rsid w:val="00040C69"/>
    <w:rsid w:val="00040C9A"/>
    <w:rsid w:val="00041014"/>
    <w:rsid w:val="0004102E"/>
    <w:rsid w:val="000418DA"/>
    <w:rsid w:val="000419AD"/>
    <w:rsid w:val="00041BD2"/>
    <w:rsid w:val="00041D83"/>
    <w:rsid w:val="00041DB0"/>
    <w:rsid w:val="00041E49"/>
    <w:rsid w:val="00041EB5"/>
    <w:rsid w:val="0004268B"/>
    <w:rsid w:val="00042837"/>
    <w:rsid w:val="00042897"/>
    <w:rsid w:val="000429C8"/>
    <w:rsid w:val="00042A7E"/>
    <w:rsid w:val="00042BE2"/>
    <w:rsid w:val="00042F67"/>
    <w:rsid w:val="00043745"/>
    <w:rsid w:val="00043D7F"/>
    <w:rsid w:val="00043EBE"/>
    <w:rsid w:val="0004425A"/>
    <w:rsid w:val="00044B87"/>
    <w:rsid w:val="00044BD9"/>
    <w:rsid w:val="00044BF3"/>
    <w:rsid w:val="00044C73"/>
    <w:rsid w:val="000451B2"/>
    <w:rsid w:val="000451C5"/>
    <w:rsid w:val="00045287"/>
    <w:rsid w:val="00045FAA"/>
    <w:rsid w:val="00046765"/>
    <w:rsid w:val="00046883"/>
    <w:rsid w:val="0004694F"/>
    <w:rsid w:val="00046D4F"/>
    <w:rsid w:val="0004704D"/>
    <w:rsid w:val="00047626"/>
    <w:rsid w:val="00047766"/>
    <w:rsid w:val="00047819"/>
    <w:rsid w:val="0004782E"/>
    <w:rsid w:val="00047961"/>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B53"/>
    <w:rsid w:val="00054D3E"/>
    <w:rsid w:val="00054EC3"/>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B39"/>
    <w:rsid w:val="00057C1A"/>
    <w:rsid w:val="000601C2"/>
    <w:rsid w:val="000601C8"/>
    <w:rsid w:val="00060670"/>
    <w:rsid w:val="00060690"/>
    <w:rsid w:val="00060851"/>
    <w:rsid w:val="00060F27"/>
    <w:rsid w:val="0006102E"/>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52F"/>
    <w:rsid w:val="00066A98"/>
    <w:rsid w:val="00066D93"/>
    <w:rsid w:val="00067405"/>
    <w:rsid w:val="0006757F"/>
    <w:rsid w:val="000675E8"/>
    <w:rsid w:val="00067A90"/>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318"/>
    <w:rsid w:val="00075604"/>
    <w:rsid w:val="0007573C"/>
    <w:rsid w:val="00075A09"/>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699"/>
    <w:rsid w:val="00090AFF"/>
    <w:rsid w:val="000916DF"/>
    <w:rsid w:val="000918CB"/>
    <w:rsid w:val="0009195E"/>
    <w:rsid w:val="00091DCC"/>
    <w:rsid w:val="00091E1F"/>
    <w:rsid w:val="000922A5"/>
    <w:rsid w:val="0009234C"/>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5F37"/>
    <w:rsid w:val="00096225"/>
    <w:rsid w:val="000966A0"/>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873"/>
    <w:rsid w:val="000A1A62"/>
    <w:rsid w:val="000A231C"/>
    <w:rsid w:val="000A2E40"/>
    <w:rsid w:val="000A30C3"/>
    <w:rsid w:val="000A349C"/>
    <w:rsid w:val="000A36D2"/>
    <w:rsid w:val="000A3875"/>
    <w:rsid w:val="000A3D38"/>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0E9"/>
    <w:rsid w:val="000B3D6F"/>
    <w:rsid w:val="000B3DDA"/>
    <w:rsid w:val="000B3F6F"/>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82D"/>
    <w:rsid w:val="000D0C77"/>
    <w:rsid w:val="000D110F"/>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ABF"/>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3FDF"/>
    <w:rsid w:val="000E4402"/>
    <w:rsid w:val="000E4849"/>
    <w:rsid w:val="000E4FB0"/>
    <w:rsid w:val="000E5855"/>
    <w:rsid w:val="000E59D9"/>
    <w:rsid w:val="000E5A3A"/>
    <w:rsid w:val="000E63F7"/>
    <w:rsid w:val="000E6425"/>
    <w:rsid w:val="000E682B"/>
    <w:rsid w:val="000E6940"/>
    <w:rsid w:val="000E6AC7"/>
    <w:rsid w:val="000E6B97"/>
    <w:rsid w:val="000E6DC2"/>
    <w:rsid w:val="000E6E0B"/>
    <w:rsid w:val="000E6E0D"/>
    <w:rsid w:val="000E6ED2"/>
    <w:rsid w:val="000E6EE4"/>
    <w:rsid w:val="000E6F50"/>
    <w:rsid w:val="000E7247"/>
    <w:rsid w:val="000E769B"/>
    <w:rsid w:val="000E7B81"/>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B5B"/>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C76"/>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D46"/>
    <w:rsid w:val="00103EBA"/>
    <w:rsid w:val="001041CA"/>
    <w:rsid w:val="0010420F"/>
    <w:rsid w:val="00104277"/>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06FD"/>
    <w:rsid w:val="0011125E"/>
    <w:rsid w:val="001120F5"/>
    <w:rsid w:val="001122FF"/>
    <w:rsid w:val="0011268C"/>
    <w:rsid w:val="00112C06"/>
    <w:rsid w:val="00112DDD"/>
    <w:rsid w:val="00112F02"/>
    <w:rsid w:val="0011328A"/>
    <w:rsid w:val="0011373D"/>
    <w:rsid w:val="00114075"/>
    <w:rsid w:val="001141C0"/>
    <w:rsid w:val="0011440C"/>
    <w:rsid w:val="0011459D"/>
    <w:rsid w:val="00114895"/>
    <w:rsid w:val="001148C5"/>
    <w:rsid w:val="00114B4E"/>
    <w:rsid w:val="00114D72"/>
    <w:rsid w:val="00114DA2"/>
    <w:rsid w:val="00114E12"/>
    <w:rsid w:val="00114EE6"/>
    <w:rsid w:val="001153ED"/>
    <w:rsid w:val="0011542A"/>
    <w:rsid w:val="0011554F"/>
    <w:rsid w:val="00115683"/>
    <w:rsid w:val="0011568F"/>
    <w:rsid w:val="00115A4B"/>
    <w:rsid w:val="00115AE6"/>
    <w:rsid w:val="00115C61"/>
    <w:rsid w:val="00116173"/>
    <w:rsid w:val="0011622C"/>
    <w:rsid w:val="00116327"/>
    <w:rsid w:val="001165E9"/>
    <w:rsid w:val="00116790"/>
    <w:rsid w:val="001167C7"/>
    <w:rsid w:val="0011688D"/>
    <w:rsid w:val="00116B1B"/>
    <w:rsid w:val="001171A1"/>
    <w:rsid w:val="001173AF"/>
    <w:rsid w:val="00117538"/>
    <w:rsid w:val="0011772D"/>
    <w:rsid w:val="00117F1E"/>
    <w:rsid w:val="001203FA"/>
    <w:rsid w:val="00120C75"/>
    <w:rsid w:val="00120F1E"/>
    <w:rsid w:val="001212FD"/>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5E6"/>
    <w:rsid w:val="0012572D"/>
    <w:rsid w:val="0012594B"/>
    <w:rsid w:val="00126165"/>
    <w:rsid w:val="001268AE"/>
    <w:rsid w:val="00126954"/>
    <w:rsid w:val="00126972"/>
    <w:rsid w:val="00127310"/>
    <w:rsid w:val="001276CA"/>
    <w:rsid w:val="0012799E"/>
    <w:rsid w:val="001279DB"/>
    <w:rsid w:val="00127A03"/>
    <w:rsid w:val="00127D02"/>
    <w:rsid w:val="0013019C"/>
    <w:rsid w:val="00130544"/>
    <w:rsid w:val="00130660"/>
    <w:rsid w:val="00130742"/>
    <w:rsid w:val="00130955"/>
    <w:rsid w:val="00130D7F"/>
    <w:rsid w:val="0013123C"/>
    <w:rsid w:val="00131312"/>
    <w:rsid w:val="00131978"/>
    <w:rsid w:val="00131A3B"/>
    <w:rsid w:val="00132360"/>
    <w:rsid w:val="00132852"/>
    <w:rsid w:val="00132B04"/>
    <w:rsid w:val="00132C6A"/>
    <w:rsid w:val="00132CE2"/>
    <w:rsid w:val="00133041"/>
    <w:rsid w:val="0013348D"/>
    <w:rsid w:val="00133572"/>
    <w:rsid w:val="001335CE"/>
    <w:rsid w:val="001339AE"/>
    <w:rsid w:val="001339B0"/>
    <w:rsid w:val="00134A53"/>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8EF"/>
    <w:rsid w:val="00147AA6"/>
    <w:rsid w:val="00147AD3"/>
    <w:rsid w:val="00147AFF"/>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839"/>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43"/>
    <w:rsid w:val="0015643C"/>
    <w:rsid w:val="00156474"/>
    <w:rsid w:val="001565F8"/>
    <w:rsid w:val="00156AFC"/>
    <w:rsid w:val="00156D67"/>
    <w:rsid w:val="00156EBC"/>
    <w:rsid w:val="001573EE"/>
    <w:rsid w:val="00157466"/>
    <w:rsid w:val="001579A2"/>
    <w:rsid w:val="0016042B"/>
    <w:rsid w:val="001604D5"/>
    <w:rsid w:val="001619F0"/>
    <w:rsid w:val="00161AD5"/>
    <w:rsid w:val="00161E88"/>
    <w:rsid w:val="00162BAB"/>
    <w:rsid w:val="00163042"/>
    <w:rsid w:val="001631AB"/>
    <w:rsid w:val="001634F9"/>
    <w:rsid w:val="0016366C"/>
    <w:rsid w:val="00163723"/>
    <w:rsid w:val="00163BCB"/>
    <w:rsid w:val="00163EDB"/>
    <w:rsid w:val="00163F2A"/>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0C"/>
    <w:rsid w:val="0016756D"/>
    <w:rsid w:val="0016756F"/>
    <w:rsid w:val="00167684"/>
    <w:rsid w:val="001677F7"/>
    <w:rsid w:val="001679E8"/>
    <w:rsid w:val="00167B80"/>
    <w:rsid w:val="0017001B"/>
    <w:rsid w:val="00170668"/>
    <w:rsid w:val="00170680"/>
    <w:rsid w:val="0017094E"/>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5EF2"/>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137"/>
    <w:rsid w:val="00182C57"/>
    <w:rsid w:val="00182EEE"/>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6EF"/>
    <w:rsid w:val="00185A85"/>
    <w:rsid w:val="00185AFD"/>
    <w:rsid w:val="00186007"/>
    <w:rsid w:val="001863B0"/>
    <w:rsid w:val="001867EE"/>
    <w:rsid w:val="00186A2B"/>
    <w:rsid w:val="00187237"/>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391A"/>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5"/>
    <w:rsid w:val="001C0A66"/>
    <w:rsid w:val="001C0C02"/>
    <w:rsid w:val="001C0C70"/>
    <w:rsid w:val="001C0D8F"/>
    <w:rsid w:val="001C0FBE"/>
    <w:rsid w:val="001C1142"/>
    <w:rsid w:val="001C1555"/>
    <w:rsid w:val="001C1706"/>
    <w:rsid w:val="001C1821"/>
    <w:rsid w:val="001C1B95"/>
    <w:rsid w:val="001C1DA8"/>
    <w:rsid w:val="001C2718"/>
    <w:rsid w:val="001C2737"/>
    <w:rsid w:val="001C27B4"/>
    <w:rsid w:val="001C29C0"/>
    <w:rsid w:val="001C2A18"/>
    <w:rsid w:val="001C2AA5"/>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4C6F"/>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1D5B"/>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6B84"/>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B62"/>
    <w:rsid w:val="001E7C50"/>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8CB"/>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C13"/>
    <w:rsid w:val="00200FDB"/>
    <w:rsid w:val="0020118D"/>
    <w:rsid w:val="002014A9"/>
    <w:rsid w:val="00201D13"/>
    <w:rsid w:val="002020C7"/>
    <w:rsid w:val="002020D5"/>
    <w:rsid w:val="002020EF"/>
    <w:rsid w:val="00202628"/>
    <w:rsid w:val="00202745"/>
    <w:rsid w:val="00202F44"/>
    <w:rsid w:val="00202F6C"/>
    <w:rsid w:val="002033D3"/>
    <w:rsid w:val="00203525"/>
    <w:rsid w:val="002035FF"/>
    <w:rsid w:val="0020376D"/>
    <w:rsid w:val="0020396D"/>
    <w:rsid w:val="00203B48"/>
    <w:rsid w:val="002044CE"/>
    <w:rsid w:val="00204D20"/>
    <w:rsid w:val="00204ECB"/>
    <w:rsid w:val="0020532A"/>
    <w:rsid w:val="00205C67"/>
    <w:rsid w:val="00205CBE"/>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835"/>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5C3"/>
    <w:rsid w:val="00214FFC"/>
    <w:rsid w:val="002150E0"/>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AC9"/>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97C"/>
    <w:rsid w:val="00227D25"/>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2CB"/>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094"/>
    <w:rsid w:val="0024035E"/>
    <w:rsid w:val="00240888"/>
    <w:rsid w:val="002409A5"/>
    <w:rsid w:val="00240CEA"/>
    <w:rsid w:val="00240E6C"/>
    <w:rsid w:val="00240F42"/>
    <w:rsid w:val="00241935"/>
    <w:rsid w:val="00241D6C"/>
    <w:rsid w:val="00242057"/>
    <w:rsid w:val="0024223A"/>
    <w:rsid w:val="00242324"/>
    <w:rsid w:val="0024243E"/>
    <w:rsid w:val="00242446"/>
    <w:rsid w:val="0024263C"/>
    <w:rsid w:val="0024306B"/>
    <w:rsid w:val="002435A6"/>
    <w:rsid w:val="0024370C"/>
    <w:rsid w:val="00243AAE"/>
    <w:rsid w:val="00243C33"/>
    <w:rsid w:val="0024466A"/>
    <w:rsid w:val="00244B2C"/>
    <w:rsid w:val="00244C25"/>
    <w:rsid w:val="00244E7F"/>
    <w:rsid w:val="00244F43"/>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371"/>
    <w:rsid w:val="002558B7"/>
    <w:rsid w:val="00255B9F"/>
    <w:rsid w:val="00255E20"/>
    <w:rsid w:val="002563FF"/>
    <w:rsid w:val="00256448"/>
    <w:rsid w:val="0025645C"/>
    <w:rsid w:val="002565F4"/>
    <w:rsid w:val="00256C61"/>
    <w:rsid w:val="00256C96"/>
    <w:rsid w:val="0025718F"/>
    <w:rsid w:val="0025766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A34"/>
    <w:rsid w:val="00265DC6"/>
    <w:rsid w:val="00265ED7"/>
    <w:rsid w:val="0026616F"/>
    <w:rsid w:val="002662B7"/>
    <w:rsid w:val="00266C33"/>
    <w:rsid w:val="00266CF2"/>
    <w:rsid w:val="00266D2C"/>
    <w:rsid w:val="00266DF5"/>
    <w:rsid w:val="00267328"/>
    <w:rsid w:val="002675DD"/>
    <w:rsid w:val="00267AA1"/>
    <w:rsid w:val="00267AF0"/>
    <w:rsid w:val="00270155"/>
    <w:rsid w:val="0027034F"/>
    <w:rsid w:val="00270583"/>
    <w:rsid w:val="00270948"/>
    <w:rsid w:val="00270BD9"/>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6F88"/>
    <w:rsid w:val="002772DB"/>
    <w:rsid w:val="00277301"/>
    <w:rsid w:val="00277375"/>
    <w:rsid w:val="002774EC"/>
    <w:rsid w:val="0027756F"/>
    <w:rsid w:val="00277BDD"/>
    <w:rsid w:val="00277C90"/>
    <w:rsid w:val="00277CC2"/>
    <w:rsid w:val="00277E2E"/>
    <w:rsid w:val="002801CF"/>
    <w:rsid w:val="002802B7"/>
    <w:rsid w:val="002806B0"/>
    <w:rsid w:val="00280A2E"/>
    <w:rsid w:val="0028126B"/>
    <w:rsid w:val="002814D5"/>
    <w:rsid w:val="00281CBF"/>
    <w:rsid w:val="00281D6D"/>
    <w:rsid w:val="00281E7A"/>
    <w:rsid w:val="00281F39"/>
    <w:rsid w:val="002826A4"/>
    <w:rsid w:val="00282E6A"/>
    <w:rsid w:val="00282EDB"/>
    <w:rsid w:val="00282EE0"/>
    <w:rsid w:val="00282FC3"/>
    <w:rsid w:val="002830EC"/>
    <w:rsid w:val="00283315"/>
    <w:rsid w:val="00283394"/>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C02"/>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3FA"/>
    <w:rsid w:val="0029561E"/>
    <w:rsid w:val="00295646"/>
    <w:rsid w:val="00295688"/>
    <w:rsid w:val="00295759"/>
    <w:rsid w:val="00295E8D"/>
    <w:rsid w:val="00295FF1"/>
    <w:rsid w:val="00296093"/>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77"/>
    <w:rsid w:val="002B38B0"/>
    <w:rsid w:val="002B3DD5"/>
    <w:rsid w:val="002B410B"/>
    <w:rsid w:val="002B4425"/>
    <w:rsid w:val="002B47A8"/>
    <w:rsid w:val="002B493A"/>
    <w:rsid w:val="002B4A71"/>
    <w:rsid w:val="002B4B2B"/>
    <w:rsid w:val="002B4BF1"/>
    <w:rsid w:val="002B4C7A"/>
    <w:rsid w:val="002B50A2"/>
    <w:rsid w:val="002B50A7"/>
    <w:rsid w:val="002B5302"/>
    <w:rsid w:val="002B555C"/>
    <w:rsid w:val="002B5CCE"/>
    <w:rsid w:val="002B5EC0"/>
    <w:rsid w:val="002B6184"/>
    <w:rsid w:val="002B636B"/>
    <w:rsid w:val="002B6418"/>
    <w:rsid w:val="002B6508"/>
    <w:rsid w:val="002B6577"/>
    <w:rsid w:val="002B6AC2"/>
    <w:rsid w:val="002B6CB5"/>
    <w:rsid w:val="002B6DE2"/>
    <w:rsid w:val="002B6E2F"/>
    <w:rsid w:val="002B72D5"/>
    <w:rsid w:val="002B73AD"/>
    <w:rsid w:val="002B7401"/>
    <w:rsid w:val="002B78B4"/>
    <w:rsid w:val="002B7E75"/>
    <w:rsid w:val="002C0196"/>
    <w:rsid w:val="002C0508"/>
    <w:rsid w:val="002C061A"/>
    <w:rsid w:val="002C0944"/>
    <w:rsid w:val="002C0A99"/>
    <w:rsid w:val="002C0CED"/>
    <w:rsid w:val="002C107A"/>
    <w:rsid w:val="002C129C"/>
    <w:rsid w:val="002C134E"/>
    <w:rsid w:val="002C1521"/>
    <w:rsid w:val="002C1C81"/>
    <w:rsid w:val="002C1DA6"/>
    <w:rsid w:val="002C1DAF"/>
    <w:rsid w:val="002C22F7"/>
    <w:rsid w:val="002C22F9"/>
    <w:rsid w:val="002C23EB"/>
    <w:rsid w:val="002C285B"/>
    <w:rsid w:val="002C2A5F"/>
    <w:rsid w:val="002C319E"/>
    <w:rsid w:val="002C3237"/>
    <w:rsid w:val="002C3727"/>
    <w:rsid w:val="002C3949"/>
    <w:rsid w:val="002C3BC0"/>
    <w:rsid w:val="002C3D11"/>
    <w:rsid w:val="002C4016"/>
    <w:rsid w:val="002C4612"/>
    <w:rsid w:val="002C47B6"/>
    <w:rsid w:val="002C4973"/>
    <w:rsid w:val="002C4E5B"/>
    <w:rsid w:val="002C4EE1"/>
    <w:rsid w:val="002C5735"/>
    <w:rsid w:val="002C57AD"/>
    <w:rsid w:val="002C5A0A"/>
    <w:rsid w:val="002C5B4F"/>
    <w:rsid w:val="002C5C7B"/>
    <w:rsid w:val="002C6029"/>
    <w:rsid w:val="002C6161"/>
    <w:rsid w:val="002C631A"/>
    <w:rsid w:val="002C65AB"/>
    <w:rsid w:val="002C65ED"/>
    <w:rsid w:val="002C6691"/>
    <w:rsid w:val="002C679B"/>
    <w:rsid w:val="002C6895"/>
    <w:rsid w:val="002C72B8"/>
    <w:rsid w:val="002C7671"/>
    <w:rsid w:val="002C78CA"/>
    <w:rsid w:val="002C7B33"/>
    <w:rsid w:val="002C7BC9"/>
    <w:rsid w:val="002D00FF"/>
    <w:rsid w:val="002D0132"/>
    <w:rsid w:val="002D01EF"/>
    <w:rsid w:val="002D01FD"/>
    <w:rsid w:val="002D0490"/>
    <w:rsid w:val="002D0528"/>
    <w:rsid w:val="002D071C"/>
    <w:rsid w:val="002D0A47"/>
    <w:rsid w:val="002D0D79"/>
    <w:rsid w:val="002D0D8E"/>
    <w:rsid w:val="002D0DC1"/>
    <w:rsid w:val="002D0E97"/>
    <w:rsid w:val="002D10E8"/>
    <w:rsid w:val="002D15A8"/>
    <w:rsid w:val="002D16D1"/>
    <w:rsid w:val="002D1743"/>
    <w:rsid w:val="002D17E6"/>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374"/>
    <w:rsid w:val="002E74FE"/>
    <w:rsid w:val="002E7A4C"/>
    <w:rsid w:val="002E7BE8"/>
    <w:rsid w:val="002F0022"/>
    <w:rsid w:val="002F02EF"/>
    <w:rsid w:val="002F1807"/>
    <w:rsid w:val="002F1878"/>
    <w:rsid w:val="002F18CE"/>
    <w:rsid w:val="002F1BEF"/>
    <w:rsid w:val="002F230E"/>
    <w:rsid w:val="002F29CF"/>
    <w:rsid w:val="002F2BF5"/>
    <w:rsid w:val="002F2E5F"/>
    <w:rsid w:val="002F3769"/>
    <w:rsid w:val="002F42A6"/>
    <w:rsid w:val="002F42B0"/>
    <w:rsid w:val="002F43A4"/>
    <w:rsid w:val="002F4702"/>
    <w:rsid w:val="002F4BBD"/>
    <w:rsid w:val="002F4C62"/>
    <w:rsid w:val="002F5143"/>
    <w:rsid w:val="002F55B2"/>
    <w:rsid w:val="002F59E1"/>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041"/>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22"/>
    <w:rsid w:val="00305DFF"/>
    <w:rsid w:val="00305E02"/>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C06"/>
    <w:rsid w:val="00307D2B"/>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0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6E49"/>
    <w:rsid w:val="00317C19"/>
    <w:rsid w:val="00317C3D"/>
    <w:rsid w:val="00317EBA"/>
    <w:rsid w:val="00320085"/>
    <w:rsid w:val="00320450"/>
    <w:rsid w:val="0032067F"/>
    <w:rsid w:val="0032080E"/>
    <w:rsid w:val="00320934"/>
    <w:rsid w:val="00320A15"/>
    <w:rsid w:val="00320DD4"/>
    <w:rsid w:val="00320EC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9E"/>
    <w:rsid w:val="00327FD5"/>
    <w:rsid w:val="00330196"/>
    <w:rsid w:val="00330481"/>
    <w:rsid w:val="00330D6D"/>
    <w:rsid w:val="00330E17"/>
    <w:rsid w:val="003310FB"/>
    <w:rsid w:val="00331186"/>
    <w:rsid w:val="003316D9"/>
    <w:rsid w:val="0033186E"/>
    <w:rsid w:val="00331A2E"/>
    <w:rsid w:val="0033200F"/>
    <w:rsid w:val="00332322"/>
    <w:rsid w:val="0033242E"/>
    <w:rsid w:val="00332B8F"/>
    <w:rsid w:val="00333302"/>
    <w:rsid w:val="0033332B"/>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0C"/>
    <w:rsid w:val="00335B27"/>
    <w:rsid w:val="00336119"/>
    <w:rsid w:val="0033645E"/>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4D99"/>
    <w:rsid w:val="0034526F"/>
    <w:rsid w:val="00345569"/>
    <w:rsid w:val="00345FCA"/>
    <w:rsid w:val="0034600F"/>
    <w:rsid w:val="00346016"/>
    <w:rsid w:val="0034621A"/>
    <w:rsid w:val="00346769"/>
    <w:rsid w:val="00346796"/>
    <w:rsid w:val="00346810"/>
    <w:rsid w:val="003469D4"/>
    <w:rsid w:val="00346B6D"/>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3ED"/>
    <w:rsid w:val="00353535"/>
    <w:rsid w:val="00353B4D"/>
    <w:rsid w:val="00353C0E"/>
    <w:rsid w:val="00353C70"/>
    <w:rsid w:val="00354378"/>
    <w:rsid w:val="00354722"/>
    <w:rsid w:val="00354883"/>
    <w:rsid w:val="00354950"/>
    <w:rsid w:val="00354CE8"/>
    <w:rsid w:val="00354F63"/>
    <w:rsid w:val="00354FF2"/>
    <w:rsid w:val="00355003"/>
    <w:rsid w:val="00355076"/>
    <w:rsid w:val="003550EE"/>
    <w:rsid w:val="0035531E"/>
    <w:rsid w:val="003556DB"/>
    <w:rsid w:val="00355757"/>
    <w:rsid w:val="003558D4"/>
    <w:rsid w:val="00355F13"/>
    <w:rsid w:val="003560A6"/>
    <w:rsid w:val="003560D1"/>
    <w:rsid w:val="0035629B"/>
    <w:rsid w:val="003565E7"/>
    <w:rsid w:val="00356B36"/>
    <w:rsid w:val="003571E8"/>
    <w:rsid w:val="003573F2"/>
    <w:rsid w:val="003576CC"/>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02F"/>
    <w:rsid w:val="0036214A"/>
    <w:rsid w:val="003621E2"/>
    <w:rsid w:val="00362307"/>
    <w:rsid w:val="003628F9"/>
    <w:rsid w:val="00362B27"/>
    <w:rsid w:val="00362BAC"/>
    <w:rsid w:val="00363131"/>
    <w:rsid w:val="0036348E"/>
    <w:rsid w:val="00363556"/>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4F80"/>
    <w:rsid w:val="0036522B"/>
    <w:rsid w:val="003652D6"/>
    <w:rsid w:val="00365670"/>
    <w:rsid w:val="00365800"/>
    <w:rsid w:val="00365D1E"/>
    <w:rsid w:val="00366290"/>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5CA"/>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77FD3"/>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AB3"/>
    <w:rsid w:val="00384BAB"/>
    <w:rsid w:val="003854A3"/>
    <w:rsid w:val="003855BC"/>
    <w:rsid w:val="00385D2C"/>
    <w:rsid w:val="00385FA4"/>
    <w:rsid w:val="00386372"/>
    <w:rsid w:val="003867B6"/>
    <w:rsid w:val="00386A6C"/>
    <w:rsid w:val="00386B53"/>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C39"/>
    <w:rsid w:val="00393F26"/>
    <w:rsid w:val="0039439B"/>
    <w:rsid w:val="00394427"/>
    <w:rsid w:val="0039477E"/>
    <w:rsid w:val="00394C4E"/>
    <w:rsid w:val="00394D90"/>
    <w:rsid w:val="00394EEF"/>
    <w:rsid w:val="003951C9"/>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4B8"/>
    <w:rsid w:val="003A0960"/>
    <w:rsid w:val="003A09AE"/>
    <w:rsid w:val="003A0B0F"/>
    <w:rsid w:val="003A0E51"/>
    <w:rsid w:val="003A0ECB"/>
    <w:rsid w:val="003A131C"/>
    <w:rsid w:val="003A18B3"/>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95B"/>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B9"/>
    <w:rsid w:val="003C3FD9"/>
    <w:rsid w:val="003C42E6"/>
    <w:rsid w:val="003C4DC3"/>
    <w:rsid w:val="003C5075"/>
    <w:rsid w:val="003C5321"/>
    <w:rsid w:val="003C536C"/>
    <w:rsid w:val="003C5705"/>
    <w:rsid w:val="003C5929"/>
    <w:rsid w:val="003C5941"/>
    <w:rsid w:val="003C5D43"/>
    <w:rsid w:val="003C6035"/>
    <w:rsid w:val="003C630F"/>
    <w:rsid w:val="003C6324"/>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1DD"/>
    <w:rsid w:val="003D222A"/>
    <w:rsid w:val="003D22B4"/>
    <w:rsid w:val="003D260E"/>
    <w:rsid w:val="003D2829"/>
    <w:rsid w:val="003D29CC"/>
    <w:rsid w:val="003D2A5D"/>
    <w:rsid w:val="003D30C7"/>
    <w:rsid w:val="003D337F"/>
    <w:rsid w:val="003D341B"/>
    <w:rsid w:val="003D38D0"/>
    <w:rsid w:val="003D3A83"/>
    <w:rsid w:val="003D3DFB"/>
    <w:rsid w:val="003D43E9"/>
    <w:rsid w:val="003D4592"/>
    <w:rsid w:val="003D4716"/>
    <w:rsid w:val="003D487C"/>
    <w:rsid w:val="003D4990"/>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B90"/>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A78"/>
    <w:rsid w:val="003E4B50"/>
    <w:rsid w:val="003E4F03"/>
    <w:rsid w:val="003E5665"/>
    <w:rsid w:val="003E5854"/>
    <w:rsid w:val="003E6620"/>
    <w:rsid w:val="003E670F"/>
    <w:rsid w:val="003E6AED"/>
    <w:rsid w:val="003E6BCE"/>
    <w:rsid w:val="003E6C49"/>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919"/>
    <w:rsid w:val="00402A38"/>
    <w:rsid w:val="00402A70"/>
    <w:rsid w:val="00402F27"/>
    <w:rsid w:val="004037F7"/>
    <w:rsid w:val="00403F5A"/>
    <w:rsid w:val="00404001"/>
    <w:rsid w:val="004041B3"/>
    <w:rsid w:val="00404361"/>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148"/>
    <w:rsid w:val="00412366"/>
    <w:rsid w:val="00412509"/>
    <w:rsid w:val="00412616"/>
    <w:rsid w:val="00412728"/>
    <w:rsid w:val="0041278B"/>
    <w:rsid w:val="00412848"/>
    <w:rsid w:val="00412BBA"/>
    <w:rsid w:val="00412E81"/>
    <w:rsid w:val="00412F32"/>
    <w:rsid w:val="0041304F"/>
    <w:rsid w:val="004130AB"/>
    <w:rsid w:val="004138E6"/>
    <w:rsid w:val="00413C10"/>
    <w:rsid w:val="00413E2A"/>
    <w:rsid w:val="0041400F"/>
    <w:rsid w:val="004140A4"/>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6AB"/>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027"/>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5DC"/>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8BE"/>
    <w:rsid w:val="00447D76"/>
    <w:rsid w:val="00447FCC"/>
    <w:rsid w:val="004500B5"/>
    <w:rsid w:val="00450491"/>
    <w:rsid w:val="0045049D"/>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72C"/>
    <w:rsid w:val="004558A0"/>
    <w:rsid w:val="00455940"/>
    <w:rsid w:val="00455E1B"/>
    <w:rsid w:val="004562C0"/>
    <w:rsid w:val="0045662B"/>
    <w:rsid w:val="00456696"/>
    <w:rsid w:val="00456A9C"/>
    <w:rsid w:val="00456E3A"/>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23"/>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B6F"/>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3CC9"/>
    <w:rsid w:val="00484036"/>
    <w:rsid w:val="00484624"/>
    <w:rsid w:val="00484D59"/>
    <w:rsid w:val="00484D9D"/>
    <w:rsid w:val="00484EE4"/>
    <w:rsid w:val="0048508B"/>
    <w:rsid w:val="004855AE"/>
    <w:rsid w:val="00485C3A"/>
    <w:rsid w:val="00485E5D"/>
    <w:rsid w:val="00485FDD"/>
    <w:rsid w:val="00486907"/>
    <w:rsid w:val="00486C41"/>
    <w:rsid w:val="00486F1C"/>
    <w:rsid w:val="0048721A"/>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6F3"/>
    <w:rsid w:val="004969E5"/>
    <w:rsid w:val="00496C73"/>
    <w:rsid w:val="00496D58"/>
    <w:rsid w:val="00496E64"/>
    <w:rsid w:val="00496F2D"/>
    <w:rsid w:val="004970C2"/>
    <w:rsid w:val="0049726F"/>
    <w:rsid w:val="00497460"/>
    <w:rsid w:val="00497541"/>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B5D"/>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2DEB"/>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6D6"/>
    <w:rsid w:val="004C3FA7"/>
    <w:rsid w:val="004C4104"/>
    <w:rsid w:val="004C4320"/>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2C7"/>
    <w:rsid w:val="004C7579"/>
    <w:rsid w:val="004C76F3"/>
    <w:rsid w:val="004C76FF"/>
    <w:rsid w:val="004C7C44"/>
    <w:rsid w:val="004D05CD"/>
    <w:rsid w:val="004D08BF"/>
    <w:rsid w:val="004D0BA1"/>
    <w:rsid w:val="004D0D1E"/>
    <w:rsid w:val="004D1740"/>
    <w:rsid w:val="004D17A6"/>
    <w:rsid w:val="004D18FF"/>
    <w:rsid w:val="004D2297"/>
    <w:rsid w:val="004D235F"/>
    <w:rsid w:val="004D2B61"/>
    <w:rsid w:val="004D2E1D"/>
    <w:rsid w:val="004D33D9"/>
    <w:rsid w:val="004D33F8"/>
    <w:rsid w:val="004D3639"/>
    <w:rsid w:val="004D3727"/>
    <w:rsid w:val="004D3890"/>
    <w:rsid w:val="004D3BDC"/>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81E"/>
    <w:rsid w:val="004E3A81"/>
    <w:rsid w:val="004E3B1D"/>
    <w:rsid w:val="004E3BE7"/>
    <w:rsid w:val="004E414A"/>
    <w:rsid w:val="004E41C3"/>
    <w:rsid w:val="004E424B"/>
    <w:rsid w:val="004E4328"/>
    <w:rsid w:val="004E4644"/>
    <w:rsid w:val="004E4B8F"/>
    <w:rsid w:val="004E4C52"/>
    <w:rsid w:val="004E4CB6"/>
    <w:rsid w:val="004E5748"/>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A7A"/>
    <w:rsid w:val="004F0B91"/>
    <w:rsid w:val="004F0CB0"/>
    <w:rsid w:val="004F1515"/>
    <w:rsid w:val="004F1657"/>
    <w:rsid w:val="004F18EA"/>
    <w:rsid w:val="004F1AC1"/>
    <w:rsid w:val="004F1B2E"/>
    <w:rsid w:val="004F1D0F"/>
    <w:rsid w:val="004F2374"/>
    <w:rsid w:val="004F2412"/>
    <w:rsid w:val="004F26E1"/>
    <w:rsid w:val="004F28E1"/>
    <w:rsid w:val="004F2B7B"/>
    <w:rsid w:val="004F2CE3"/>
    <w:rsid w:val="004F2EBD"/>
    <w:rsid w:val="004F2F76"/>
    <w:rsid w:val="004F34E5"/>
    <w:rsid w:val="004F383D"/>
    <w:rsid w:val="004F3889"/>
    <w:rsid w:val="004F3A6E"/>
    <w:rsid w:val="004F3D66"/>
    <w:rsid w:val="004F40D7"/>
    <w:rsid w:val="004F414E"/>
    <w:rsid w:val="004F45A5"/>
    <w:rsid w:val="004F45C7"/>
    <w:rsid w:val="004F484B"/>
    <w:rsid w:val="004F4BBE"/>
    <w:rsid w:val="004F4FAD"/>
    <w:rsid w:val="004F5161"/>
    <w:rsid w:val="004F517C"/>
    <w:rsid w:val="004F5215"/>
    <w:rsid w:val="004F532C"/>
    <w:rsid w:val="004F55FC"/>
    <w:rsid w:val="004F5729"/>
    <w:rsid w:val="004F5969"/>
    <w:rsid w:val="004F599A"/>
    <w:rsid w:val="004F5B39"/>
    <w:rsid w:val="004F6124"/>
    <w:rsid w:val="004F6882"/>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8CD"/>
    <w:rsid w:val="00503CF2"/>
    <w:rsid w:val="00504255"/>
    <w:rsid w:val="005043E8"/>
    <w:rsid w:val="00504891"/>
    <w:rsid w:val="00504BCE"/>
    <w:rsid w:val="00504F4B"/>
    <w:rsid w:val="00505138"/>
    <w:rsid w:val="00505374"/>
    <w:rsid w:val="00505516"/>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029"/>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6A3"/>
    <w:rsid w:val="00534B25"/>
    <w:rsid w:val="00534C64"/>
    <w:rsid w:val="00534CB4"/>
    <w:rsid w:val="00534DCC"/>
    <w:rsid w:val="005356CE"/>
    <w:rsid w:val="00535A73"/>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0B"/>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2AC"/>
    <w:rsid w:val="00547561"/>
    <w:rsid w:val="00547655"/>
    <w:rsid w:val="00547B58"/>
    <w:rsid w:val="00547B8C"/>
    <w:rsid w:val="00547E61"/>
    <w:rsid w:val="00547EF5"/>
    <w:rsid w:val="00550444"/>
    <w:rsid w:val="00550711"/>
    <w:rsid w:val="005507A6"/>
    <w:rsid w:val="00550E36"/>
    <w:rsid w:val="00551147"/>
    <w:rsid w:val="00551BFA"/>
    <w:rsid w:val="00551C49"/>
    <w:rsid w:val="00551F2D"/>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1BA"/>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1A6"/>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A42"/>
    <w:rsid w:val="00574BA3"/>
    <w:rsid w:val="00574CAA"/>
    <w:rsid w:val="00574CCE"/>
    <w:rsid w:val="0057519C"/>
    <w:rsid w:val="0057524F"/>
    <w:rsid w:val="0057565B"/>
    <w:rsid w:val="00575B75"/>
    <w:rsid w:val="00575C6D"/>
    <w:rsid w:val="00576079"/>
    <w:rsid w:val="0057617F"/>
    <w:rsid w:val="005768CC"/>
    <w:rsid w:val="005768E8"/>
    <w:rsid w:val="00576A0E"/>
    <w:rsid w:val="00576DA7"/>
    <w:rsid w:val="00576EAE"/>
    <w:rsid w:val="00576EDD"/>
    <w:rsid w:val="005773F1"/>
    <w:rsid w:val="005774A5"/>
    <w:rsid w:val="005779AC"/>
    <w:rsid w:val="00580112"/>
    <w:rsid w:val="0058078F"/>
    <w:rsid w:val="00580836"/>
    <w:rsid w:val="0058092F"/>
    <w:rsid w:val="00580B03"/>
    <w:rsid w:val="005819C6"/>
    <w:rsid w:val="00581CAA"/>
    <w:rsid w:val="00581F5D"/>
    <w:rsid w:val="00582211"/>
    <w:rsid w:val="0058256F"/>
    <w:rsid w:val="00582743"/>
    <w:rsid w:val="00582BBA"/>
    <w:rsid w:val="00582BD7"/>
    <w:rsid w:val="00582F80"/>
    <w:rsid w:val="00583461"/>
    <w:rsid w:val="00583599"/>
    <w:rsid w:val="005835F8"/>
    <w:rsid w:val="00583666"/>
    <w:rsid w:val="005836B6"/>
    <w:rsid w:val="00583781"/>
    <w:rsid w:val="00583923"/>
    <w:rsid w:val="005839E7"/>
    <w:rsid w:val="00583C9E"/>
    <w:rsid w:val="005844B6"/>
    <w:rsid w:val="0058475E"/>
    <w:rsid w:val="00584770"/>
    <w:rsid w:val="00584AC8"/>
    <w:rsid w:val="00584B7B"/>
    <w:rsid w:val="00584EE9"/>
    <w:rsid w:val="00585FE5"/>
    <w:rsid w:val="0058609B"/>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7E2"/>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2F98"/>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5DB4"/>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285"/>
    <w:rsid w:val="005A13D6"/>
    <w:rsid w:val="005A14AA"/>
    <w:rsid w:val="005A15D1"/>
    <w:rsid w:val="005A1BFE"/>
    <w:rsid w:val="005A1CD0"/>
    <w:rsid w:val="005A1E7F"/>
    <w:rsid w:val="005A21EF"/>
    <w:rsid w:val="005A2335"/>
    <w:rsid w:val="005A2578"/>
    <w:rsid w:val="005A26A1"/>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759"/>
    <w:rsid w:val="005A69AB"/>
    <w:rsid w:val="005A7140"/>
    <w:rsid w:val="005A73DA"/>
    <w:rsid w:val="005A7556"/>
    <w:rsid w:val="005A7A8D"/>
    <w:rsid w:val="005A7CF6"/>
    <w:rsid w:val="005A7FAF"/>
    <w:rsid w:val="005B0254"/>
    <w:rsid w:val="005B028C"/>
    <w:rsid w:val="005B050E"/>
    <w:rsid w:val="005B09B6"/>
    <w:rsid w:val="005B09D7"/>
    <w:rsid w:val="005B0BB8"/>
    <w:rsid w:val="005B0E06"/>
    <w:rsid w:val="005B133F"/>
    <w:rsid w:val="005B1981"/>
    <w:rsid w:val="005B1A38"/>
    <w:rsid w:val="005B1AD9"/>
    <w:rsid w:val="005B1EA7"/>
    <w:rsid w:val="005B2004"/>
    <w:rsid w:val="005B25BA"/>
    <w:rsid w:val="005B27DC"/>
    <w:rsid w:val="005B298C"/>
    <w:rsid w:val="005B2B64"/>
    <w:rsid w:val="005B2BBD"/>
    <w:rsid w:val="005B2C95"/>
    <w:rsid w:val="005B2D4E"/>
    <w:rsid w:val="005B2E13"/>
    <w:rsid w:val="005B2EDE"/>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28"/>
    <w:rsid w:val="005B7173"/>
    <w:rsid w:val="005B7237"/>
    <w:rsid w:val="005B751D"/>
    <w:rsid w:val="005B7CE7"/>
    <w:rsid w:val="005B7DE5"/>
    <w:rsid w:val="005C007A"/>
    <w:rsid w:val="005C02BE"/>
    <w:rsid w:val="005C02DF"/>
    <w:rsid w:val="005C06ED"/>
    <w:rsid w:val="005C0AFC"/>
    <w:rsid w:val="005C0BF4"/>
    <w:rsid w:val="005C0E08"/>
    <w:rsid w:val="005C15AF"/>
    <w:rsid w:val="005C17A6"/>
    <w:rsid w:val="005C19E4"/>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2E"/>
    <w:rsid w:val="005C64D7"/>
    <w:rsid w:val="005C65BF"/>
    <w:rsid w:val="005C65E3"/>
    <w:rsid w:val="005C69DA"/>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251"/>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2C50"/>
    <w:rsid w:val="005E3052"/>
    <w:rsid w:val="005E30C1"/>
    <w:rsid w:val="005E30D3"/>
    <w:rsid w:val="005E38F6"/>
    <w:rsid w:val="005E3958"/>
    <w:rsid w:val="005E3E81"/>
    <w:rsid w:val="005E4B98"/>
    <w:rsid w:val="005E4DB9"/>
    <w:rsid w:val="005E4DEA"/>
    <w:rsid w:val="005E5931"/>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5F15"/>
    <w:rsid w:val="00606AC8"/>
    <w:rsid w:val="006070DC"/>
    <w:rsid w:val="00607474"/>
    <w:rsid w:val="00607D3B"/>
    <w:rsid w:val="006100D5"/>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DC4"/>
    <w:rsid w:val="006131B8"/>
    <w:rsid w:val="006135F7"/>
    <w:rsid w:val="00613739"/>
    <w:rsid w:val="00613762"/>
    <w:rsid w:val="006137DE"/>
    <w:rsid w:val="006137E3"/>
    <w:rsid w:val="0061381B"/>
    <w:rsid w:val="00613A0E"/>
    <w:rsid w:val="00613D1C"/>
    <w:rsid w:val="00614030"/>
    <w:rsid w:val="0061413E"/>
    <w:rsid w:val="006143C7"/>
    <w:rsid w:val="00614575"/>
    <w:rsid w:val="006156A2"/>
    <w:rsid w:val="00615922"/>
    <w:rsid w:val="00615B41"/>
    <w:rsid w:val="006160C9"/>
    <w:rsid w:val="006160EE"/>
    <w:rsid w:val="00616700"/>
    <w:rsid w:val="006169A0"/>
    <w:rsid w:val="00616AFF"/>
    <w:rsid w:val="00616F7A"/>
    <w:rsid w:val="006174E6"/>
    <w:rsid w:val="00617618"/>
    <w:rsid w:val="0062009D"/>
    <w:rsid w:val="00620492"/>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87F"/>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8E7"/>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656"/>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C7"/>
    <w:rsid w:val="006565DE"/>
    <w:rsid w:val="00656722"/>
    <w:rsid w:val="00656E64"/>
    <w:rsid w:val="00656FB0"/>
    <w:rsid w:val="00657135"/>
    <w:rsid w:val="0065713C"/>
    <w:rsid w:val="00657143"/>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67FF5"/>
    <w:rsid w:val="00670687"/>
    <w:rsid w:val="00670C50"/>
    <w:rsid w:val="00670C6F"/>
    <w:rsid w:val="00670D08"/>
    <w:rsid w:val="00670EEF"/>
    <w:rsid w:val="006718CF"/>
    <w:rsid w:val="0067193C"/>
    <w:rsid w:val="00671F26"/>
    <w:rsid w:val="006728DC"/>
    <w:rsid w:val="00672C23"/>
    <w:rsid w:val="00672C53"/>
    <w:rsid w:val="00672D88"/>
    <w:rsid w:val="00672F55"/>
    <w:rsid w:val="00673283"/>
    <w:rsid w:val="00673AB8"/>
    <w:rsid w:val="006741C0"/>
    <w:rsid w:val="0067499A"/>
    <w:rsid w:val="00674BEF"/>
    <w:rsid w:val="00674DA9"/>
    <w:rsid w:val="00675301"/>
    <w:rsid w:val="00675646"/>
    <w:rsid w:val="0067568F"/>
    <w:rsid w:val="00675C37"/>
    <w:rsid w:val="00676118"/>
    <w:rsid w:val="006764A9"/>
    <w:rsid w:val="00676982"/>
    <w:rsid w:val="00676BF8"/>
    <w:rsid w:val="00676E39"/>
    <w:rsid w:val="006774AB"/>
    <w:rsid w:val="00677556"/>
    <w:rsid w:val="006776AA"/>
    <w:rsid w:val="00677731"/>
    <w:rsid w:val="00677943"/>
    <w:rsid w:val="00677B09"/>
    <w:rsid w:val="00677E9D"/>
    <w:rsid w:val="006806F3"/>
    <w:rsid w:val="0068078A"/>
    <w:rsid w:val="00680BF5"/>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3F91"/>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3FEE"/>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751"/>
    <w:rsid w:val="00697D67"/>
    <w:rsid w:val="00697D71"/>
    <w:rsid w:val="00697DE3"/>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CFF"/>
    <w:rsid w:val="006A4DAF"/>
    <w:rsid w:val="006A4F90"/>
    <w:rsid w:val="006A54A6"/>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4BC"/>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7F5"/>
    <w:rsid w:val="006C384C"/>
    <w:rsid w:val="006C38D9"/>
    <w:rsid w:val="006C39A5"/>
    <w:rsid w:val="006C40D3"/>
    <w:rsid w:val="006C4211"/>
    <w:rsid w:val="006C4680"/>
    <w:rsid w:val="006C48C8"/>
    <w:rsid w:val="006C4B6F"/>
    <w:rsid w:val="006C4DFA"/>
    <w:rsid w:val="006C4E31"/>
    <w:rsid w:val="006C4F81"/>
    <w:rsid w:val="006C588E"/>
    <w:rsid w:val="006C58A6"/>
    <w:rsid w:val="006C5D9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69E"/>
    <w:rsid w:val="006D4A51"/>
    <w:rsid w:val="006D4A6D"/>
    <w:rsid w:val="006D4B2F"/>
    <w:rsid w:val="006D55DF"/>
    <w:rsid w:val="006D599E"/>
    <w:rsid w:val="006D5AA9"/>
    <w:rsid w:val="006D5AAC"/>
    <w:rsid w:val="006D602B"/>
    <w:rsid w:val="006D6940"/>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B0C"/>
    <w:rsid w:val="006E1B1F"/>
    <w:rsid w:val="006E1D9F"/>
    <w:rsid w:val="006E1E00"/>
    <w:rsid w:val="006E1F47"/>
    <w:rsid w:val="006E202D"/>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596"/>
    <w:rsid w:val="006E776B"/>
    <w:rsid w:val="006E7898"/>
    <w:rsid w:val="006E7916"/>
    <w:rsid w:val="006E7AD0"/>
    <w:rsid w:val="006F0235"/>
    <w:rsid w:val="006F0394"/>
    <w:rsid w:val="006F048B"/>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8F2"/>
    <w:rsid w:val="006F390D"/>
    <w:rsid w:val="006F3B84"/>
    <w:rsid w:val="006F3C10"/>
    <w:rsid w:val="006F497F"/>
    <w:rsid w:val="006F4A15"/>
    <w:rsid w:val="006F4A1D"/>
    <w:rsid w:val="006F4AD2"/>
    <w:rsid w:val="006F4D4C"/>
    <w:rsid w:val="006F4F6C"/>
    <w:rsid w:val="006F51BE"/>
    <w:rsid w:val="006F52EA"/>
    <w:rsid w:val="006F5472"/>
    <w:rsid w:val="006F5701"/>
    <w:rsid w:val="006F5776"/>
    <w:rsid w:val="006F57D4"/>
    <w:rsid w:val="006F5DD4"/>
    <w:rsid w:val="006F62AA"/>
    <w:rsid w:val="006F6514"/>
    <w:rsid w:val="006F65CF"/>
    <w:rsid w:val="006F6BAE"/>
    <w:rsid w:val="006F6CEC"/>
    <w:rsid w:val="006F70A1"/>
    <w:rsid w:val="006F716C"/>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12D"/>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0DE"/>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C45"/>
    <w:rsid w:val="00741E58"/>
    <w:rsid w:val="00742178"/>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2F1"/>
    <w:rsid w:val="0075168C"/>
    <w:rsid w:val="00751AD9"/>
    <w:rsid w:val="00751D3B"/>
    <w:rsid w:val="00752147"/>
    <w:rsid w:val="00752187"/>
    <w:rsid w:val="00752398"/>
    <w:rsid w:val="0075251F"/>
    <w:rsid w:val="0075330D"/>
    <w:rsid w:val="007534BA"/>
    <w:rsid w:val="007534C2"/>
    <w:rsid w:val="00753581"/>
    <w:rsid w:val="007536E0"/>
    <w:rsid w:val="0075381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23E"/>
    <w:rsid w:val="0075632A"/>
    <w:rsid w:val="007569C1"/>
    <w:rsid w:val="007570B3"/>
    <w:rsid w:val="00757120"/>
    <w:rsid w:val="0075739B"/>
    <w:rsid w:val="00757666"/>
    <w:rsid w:val="00757946"/>
    <w:rsid w:val="00757983"/>
    <w:rsid w:val="00757A7D"/>
    <w:rsid w:val="00757D11"/>
    <w:rsid w:val="00757D3E"/>
    <w:rsid w:val="00760074"/>
    <w:rsid w:val="00760476"/>
    <w:rsid w:val="00760692"/>
    <w:rsid w:val="0076093A"/>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90"/>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16F"/>
    <w:rsid w:val="007653E6"/>
    <w:rsid w:val="00765543"/>
    <w:rsid w:val="007655C3"/>
    <w:rsid w:val="007657CC"/>
    <w:rsid w:val="00765825"/>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4F13"/>
    <w:rsid w:val="0077535B"/>
    <w:rsid w:val="00775609"/>
    <w:rsid w:val="00775714"/>
    <w:rsid w:val="00775864"/>
    <w:rsid w:val="00775D46"/>
    <w:rsid w:val="007761B3"/>
    <w:rsid w:val="0077671B"/>
    <w:rsid w:val="00776939"/>
    <w:rsid w:val="00776CC8"/>
    <w:rsid w:val="00776CEC"/>
    <w:rsid w:val="00776F95"/>
    <w:rsid w:val="00777093"/>
    <w:rsid w:val="007775F5"/>
    <w:rsid w:val="00777A45"/>
    <w:rsid w:val="00777AF0"/>
    <w:rsid w:val="0078020C"/>
    <w:rsid w:val="00780452"/>
    <w:rsid w:val="00780610"/>
    <w:rsid w:val="007806AF"/>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1B"/>
    <w:rsid w:val="00791C7D"/>
    <w:rsid w:val="00791CE5"/>
    <w:rsid w:val="00791D17"/>
    <w:rsid w:val="00791FF0"/>
    <w:rsid w:val="00792528"/>
    <w:rsid w:val="00792867"/>
    <w:rsid w:val="00792898"/>
    <w:rsid w:val="00792C95"/>
    <w:rsid w:val="00792EB9"/>
    <w:rsid w:val="00792FE6"/>
    <w:rsid w:val="0079321F"/>
    <w:rsid w:val="00793302"/>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7C6"/>
    <w:rsid w:val="007958FA"/>
    <w:rsid w:val="00795A28"/>
    <w:rsid w:val="00795D46"/>
    <w:rsid w:val="00796897"/>
    <w:rsid w:val="00796898"/>
    <w:rsid w:val="00796BB6"/>
    <w:rsid w:val="00796C1B"/>
    <w:rsid w:val="00796CFD"/>
    <w:rsid w:val="00796E21"/>
    <w:rsid w:val="00796E5B"/>
    <w:rsid w:val="00796FB2"/>
    <w:rsid w:val="007971AD"/>
    <w:rsid w:val="00797434"/>
    <w:rsid w:val="007975C6"/>
    <w:rsid w:val="0079783D"/>
    <w:rsid w:val="00797906"/>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6C3"/>
    <w:rsid w:val="007A38F0"/>
    <w:rsid w:val="007A3AD5"/>
    <w:rsid w:val="007A3C7E"/>
    <w:rsid w:val="007A3E39"/>
    <w:rsid w:val="007A44E3"/>
    <w:rsid w:val="007A45C4"/>
    <w:rsid w:val="007A47CB"/>
    <w:rsid w:val="007A506F"/>
    <w:rsid w:val="007A5415"/>
    <w:rsid w:val="007A542F"/>
    <w:rsid w:val="007A55AB"/>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8F1"/>
    <w:rsid w:val="007B5C4E"/>
    <w:rsid w:val="007B5F49"/>
    <w:rsid w:val="007B6205"/>
    <w:rsid w:val="007B63E1"/>
    <w:rsid w:val="007B65A9"/>
    <w:rsid w:val="007B65E6"/>
    <w:rsid w:val="007B6F6B"/>
    <w:rsid w:val="007B6F8F"/>
    <w:rsid w:val="007B7279"/>
    <w:rsid w:val="007B7592"/>
    <w:rsid w:val="007B7E73"/>
    <w:rsid w:val="007C01D6"/>
    <w:rsid w:val="007C0749"/>
    <w:rsid w:val="007C0977"/>
    <w:rsid w:val="007C0F9E"/>
    <w:rsid w:val="007C0FF9"/>
    <w:rsid w:val="007C11D9"/>
    <w:rsid w:val="007C162B"/>
    <w:rsid w:val="007C17EF"/>
    <w:rsid w:val="007C1A6B"/>
    <w:rsid w:val="007C20CF"/>
    <w:rsid w:val="007C27B0"/>
    <w:rsid w:val="007C2896"/>
    <w:rsid w:val="007C2B32"/>
    <w:rsid w:val="007C2B3E"/>
    <w:rsid w:val="007C2B79"/>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88C"/>
    <w:rsid w:val="007D5AB2"/>
    <w:rsid w:val="007D5D9D"/>
    <w:rsid w:val="007D61EC"/>
    <w:rsid w:val="007D6549"/>
    <w:rsid w:val="007D6916"/>
    <w:rsid w:val="007D6A3F"/>
    <w:rsid w:val="007D6ABB"/>
    <w:rsid w:val="007D6D82"/>
    <w:rsid w:val="007D71A6"/>
    <w:rsid w:val="007D73B0"/>
    <w:rsid w:val="007D7516"/>
    <w:rsid w:val="007D758B"/>
    <w:rsid w:val="007D76EA"/>
    <w:rsid w:val="007D7810"/>
    <w:rsid w:val="007D7CC4"/>
    <w:rsid w:val="007D7D00"/>
    <w:rsid w:val="007D7ED0"/>
    <w:rsid w:val="007E0034"/>
    <w:rsid w:val="007E004E"/>
    <w:rsid w:val="007E004F"/>
    <w:rsid w:val="007E02CB"/>
    <w:rsid w:val="007E0919"/>
    <w:rsid w:val="007E0BD2"/>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06F"/>
    <w:rsid w:val="007F05FB"/>
    <w:rsid w:val="007F06D1"/>
    <w:rsid w:val="007F0746"/>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36C"/>
    <w:rsid w:val="007F2481"/>
    <w:rsid w:val="007F29D9"/>
    <w:rsid w:val="007F2AF5"/>
    <w:rsid w:val="007F2C97"/>
    <w:rsid w:val="007F3104"/>
    <w:rsid w:val="007F38D8"/>
    <w:rsid w:val="007F3A85"/>
    <w:rsid w:val="007F3E9E"/>
    <w:rsid w:val="007F3EEE"/>
    <w:rsid w:val="007F43B6"/>
    <w:rsid w:val="007F48B0"/>
    <w:rsid w:val="007F4C86"/>
    <w:rsid w:val="007F5072"/>
    <w:rsid w:val="007F530A"/>
    <w:rsid w:val="007F5610"/>
    <w:rsid w:val="007F5776"/>
    <w:rsid w:val="007F5811"/>
    <w:rsid w:val="007F59B7"/>
    <w:rsid w:val="007F5BB4"/>
    <w:rsid w:val="007F5CD2"/>
    <w:rsid w:val="007F5FAF"/>
    <w:rsid w:val="007F5FD2"/>
    <w:rsid w:val="007F5FF4"/>
    <w:rsid w:val="007F6336"/>
    <w:rsid w:val="007F65A2"/>
    <w:rsid w:val="007F6777"/>
    <w:rsid w:val="007F6E65"/>
    <w:rsid w:val="007F6F01"/>
    <w:rsid w:val="007F7133"/>
    <w:rsid w:val="007F7271"/>
    <w:rsid w:val="007F74E4"/>
    <w:rsid w:val="007F770B"/>
    <w:rsid w:val="007F77AE"/>
    <w:rsid w:val="007F7936"/>
    <w:rsid w:val="007F7F88"/>
    <w:rsid w:val="007F7FB6"/>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04E"/>
    <w:rsid w:val="0080512F"/>
    <w:rsid w:val="00805220"/>
    <w:rsid w:val="008055B4"/>
    <w:rsid w:val="0080575D"/>
    <w:rsid w:val="0080590A"/>
    <w:rsid w:val="00805ED6"/>
    <w:rsid w:val="00805FD6"/>
    <w:rsid w:val="00806039"/>
    <w:rsid w:val="0080613A"/>
    <w:rsid w:val="0080618C"/>
    <w:rsid w:val="00806867"/>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491"/>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93"/>
    <w:rsid w:val="008205AA"/>
    <w:rsid w:val="008205D6"/>
    <w:rsid w:val="00820725"/>
    <w:rsid w:val="00820C54"/>
    <w:rsid w:val="008211E0"/>
    <w:rsid w:val="00821510"/>
    <w:rsid w:val="00821840"/>
    <w:rsid w:val="00821945"/>
    <w:rsid w:val="00821C5F"/>
    <w:rsid w:val="00821DC1"/>
    <w:rsid w:val="008225DB"/>
    <w:rsid w:val="008229C3"/>
    <w:rsid w:val="00822FC8"/>
    <w:rsid w:val="00823035"/>
    <w:rsid w:val="008235D6"/>
    <w:rsid w:val="00823782"/>
    <w:rsid w:val="00823D48"/>
    <w:rsid w:val="0082436C"/>
    <w:rsid w:val="00824E8A"/>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0A18"/>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AA4"/>
    <w:rsid w:val="00834DAA"/>
    <w:rsid w:val="00834FA0"/>
    <w:rsid w:val="00835072"/>
    <w:rsid w:val="008351BE"/>
    <w:rsid w:val="00835249"/>
    <w:rsid w:val="008353CB"/>
    <w:rsid w:val="00835580"/>
    <w:rsid w:val="00835684"/>
    <w:rsid w:val="00835998"/>
    <w:rsid w:val="008359BD"/>
    <w:rsid w:val="00836350"/>
    <w:rsid w:val="00836388"/>
    <w:rsid w:val="00836693"/>
    <w:rsid w:val="008371D0"/>
    <w:rsid w:val="00837296"/>
    <w:rsid w:val="008374D2"/>
    <w:rsid w:val="00837761"/>
    <w:rsid w:val="00837A79"/>
    <w:rsid w:val="00837B06"/>
    <w:rsid w:val="00837BFB"/>
    <w:rsid w:val="00837CB5"/>
    <w:rsid w:val="0084031E"/>
    <w:rsid w:val="0084039B"/>
    <w:rsid w:val="008403BE"/>
    <w:rsid w:val="008406A4"/>
    <w:rsid w:val="008419DF"/>
    <w:rsid w:val="00841B5C"/>
    <w:rsid w:val="00841E3D"/>
    <w:rsid w:val="00841E50"/>
    <w:rsid w:val="008421BC"/>
    <w:rsid w:val="008423C6"/>
    <w:rsid w:val="00842508"/>
    <w:rsid w:val="00842775"/>
    <w:rsid w:val="008429DB"/>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47FE2"/>
    <w:rsid w:val="00850454"/>
    <w:rsid w:val="008504B0"/>
    <w:rsid w:val="008505F7"/>
    <w:rsid w:val="00850AF3"/>
    <w:rsid w:val="00850D17"/>
    <w:rsid w:val="00851130"/>
    <w:rsid w:val="0085189A"/>
    <w:rsid w:val="00851ADA"/>
    <w:rsid w:val="00852074"/>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589F"/>
    <w:rsid w:val="0085618E"/>
    <w:rsid w:val="00856415"/>
    <w:rsid w:val="008564C2"/>
    <w:rsid w:val="00856821"/>
    <w:rsid w:val="00856A45"/>
    <w:rsid w:val="00856A4B"/>
    <w:rsid w:val="00856FA4"/>
    <w:rsid w:val="008570BB"/>
    <w:rsid w:val="008577B2"/>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AB"/>
    <w:rsid w:val="008637EC"/>
    <w:rsid w:val="00863AB6"/>
    <w:rsid w:val="00863DE3"/>
    <w:rsid w:val="00864436"/>
    <w:rsid w:val="008645A8"/>
    <w:rsid w:val="00864C20"/>
    <w:rsid w:val="00864DEA"/>
    <w:rsid w:val="00864E3E"/>
    <w:rsid w:val="00864E6D"/>
    <w:rsid w:val="0086516C"/>
    <w:rsid w:val="008653C5"/>
    <w:rsid w:val="008658BE"/>
    <w:rsid w:val="00865DEB"/>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D4F"/>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7B2"/>
    <w:rsid w:val="00881948"/>
    <w:rsid w:val="00881A0C"/>
    <w:rsid w:val="008822FB"/>
    <w:rsid w:val="008823BF"/>
    <w:rsid w:val="0088242B"/>
    <w:rsid w:val="00882813"/>
    <w:rsid w:val="00882874"/>
    <w:rsid w:val="00882B39"/>
    <w:rsid w:val="00882B6C"/>
    <w:rsid w:val="00882F45"/>
    <w:rsid w:val="008838E9"/>
    <w:rsid w:val="00883973"/>
    <w:rsid w:val="008839A8"/>
    <w:rsid w:val="0088445C"/>
    <w:rsid w:val="0088458C"/>
    <w:rsid w:val="00884C3B"/>
    <w:rsid w:val="00884DF6"/>
    <w:rsid w:val="00884FD4"/>
    <w:rsid w:val="00885027"/>
    <w:rsid w:val="008852FB"/>
    <w:rsid w:val="0088536F"/>
    <w:rsid w:val="00885633"/>
    <w:rsid w:val="00885654"/>
    <w:rsid w:val="00885672"/>
    <w:rsid w:val="00885BA6"/>
    <w:rsid w:val="0088609F"/>
    <w:rsid w:val="008860B0"/>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35"/>
    <w:rsid w:val="00892D0A"/>
    <w:rsid w:val="00892D4E"/>
    <w:rsid w:val="00893042"/>
    <w:rsid w:val="008930BA"/>
    <w:rsid w:val="0089315D"/>
    <w:rsid w:val="008934E0"/>
    <w:rsid w:val="00893641"/>
    <w:rsid w:val="008939C9"/>
    <w:rsid w:val="00893DFA"/>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DDE"/>
    <w:rsid w:val="008A0003"/>
    <w:rsid w:val="008A0697"/>
    <w:rsid w:val="008A0943"/>
    <w:rsid w:val="008A122D"/>
    <w:rsid w:val="008A1270"/>
    <w:rsid w:val="008A1DE0"/>
    <w:rsid w:val="008A2082"/>
    <w:rsid w:val="008A241E"/>
    <w:rsid w:val="008A2886"/>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B52"/>
    <w:rsid w:val="008B607F"/>
    <w:rsid w:val="008B63DB"/>
    <w:rsid w:val="008B6407"/>
    <w:rsid w:val="008B651A"/>
    <w:rsid w:val="008B68FB"/>
    <w:rsid w:val="008B69CF"/>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1D73"/>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549"/>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2AE7"/>
    <w:rsid w:val="008D3192"/>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1DE"/>
    <w:rsid w:val="008D73F0"/>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868"/>
    <w:rsid w:val="008E7B09"/>
    <w:rsid w:val="008E7B38"/>
    <w:rsid w:val="008E7D10"/>
    <w:rsid w:val="008E7FE5"/>
    <w:rsid w:val="008F0092"/>
    <w:rsid w:val="008F0252"/>
    <w:rsid w:val="008F02F2"/>
    <w:rsid w:val="008F0372"/>
    <w:rsid w:val="008F03B1"/>
    <w:rsid w:val="008F07CB"/>
    <w:rsid w:val="008F0DDC"/>
    <w:rsid w:val="008F0FE1"/>
    <w:rsid w:val="008F1E45"/>
    <w:rsid w:val="008F207A"/>
    <w:rsid w:val="008F2157"/>
    <w:rsid w:val="008F28EC"/>
    <w:rsid w:val="008F2BA8"/>
    <w:rsid w:val="008F2C20"/>
    <w:rsid w:val="008F2DE8"/>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575"/>
    <w:rsid w:val="00903821"/>
    <w:rsid w:val="00903A76"/>
    <w:rsid w:val="00903ADD"/>
    <w:rsid w:val="009041BF"/>
    <w:rsid w:val="009041C1"/>
    <w:rsid w:val="009044FD"/>
    <w:rsid w:val="00904804"/>
    <w:rsid w:val="00904EF6"/>
    <w:rsid w:val="0090510C"/>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450"/>
    <w:rsid w:val="0091364E"/>
    <w:rsid w:val="009136E3"/>
    <w:rsid w:val="009137A9"/>
    <w:rsid w:val="0091389E"/>
    <w:rsid w:val="00913CE1"/>
    <w:rsid w:val="009140D4"/>
    <w:rsid w:val="009142E4"/>
    <w:rsid w:val="00914329"/>
    <w:rsid w:val="0091486E"/>
    <w:rsid w:val="009148F7"/>
    <w:rsid w:val="00914A59"/>
    <w:rsid w:val="00914D24"/>
    <w:rsid w:val="00915511"/>
    <w:rsid w:val="009159CF"/>
    <w:rsid w:val="00915BDA"/>
    <w:rsid w:val="00915C73"/>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3B"/>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C50"/>
    <w:rsid w:val="00923E5A"/>
    <w:rsid w:val="00923E65"/>
    <w:rsid w:val="009241CD"/>
    <w:rsid w:val="009243AC"/>
    <w:rsid w:val="00924451"/>
    <w:rsid w:val="009244D6"/>
    <w:rsid w:val="009245A7"/>
    <w:rsid w:val="00924600"/>
    <w:rsid w:val="009248E1"/>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C46"/>
    <w:rsid w:val="00937DB3"/>
    <w:rsid w:val="00937E56"/>
    <w:rsid w:val="0094005E"/>
    <w:rsid w:val="009407B5"/>
    <w:rsid w:val="00941101"/>
    <w:rsid w:val="00941AF4"/>
    <w:rsid w:val="00941B9E"/>
    <w:rsid w:val="00941C37"/>
    <w:rsid w:val="00941CF3"/>
    <w:rsid w:val="00941F1F"/>
    <w:rsid w:val="00941FBB"/>
    <w:rsid w:val="0094220F"/>
    <w:rsid w:val="0094239C"/>
    <w:rsid w:val="009425BF"/>
    <w:rsid w:val="00942856"/>
    <w:rsid w:val="00942ADB"/>
    <w:rsid w:val="00942B88"/>
    <w:rsid w:val="00942D22"/>
    <w:rsid w:val="00942D97"/>
    <w:rsid w:val="0094358C"/>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A1A"/>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055"/>
    <w:rsid w:val="009531E9"/>
    <w:rsid w:val="00953311"/>
    <w:rsid w:val="0095354B"/>
    <w:rsid w:val="009536DC"/>
    <w:rsid w:val="0095372E"/>
    <w:rsid w:val="0095394E"/>
    <w:rsid w:val="00953AD1"/>
    <w:rsid w:val="00953F29"/>
    <w:rsid w:val="00954393"/>
    <w:rsid w:val="009546DD"/>
    <w:rsid w:val="00954763"/>
    <w:rsid w:val="009547A8"/>
    <w:rsid w:val="00954A4D"/>
    <w:rsid w:val="00955345"/>
    <w:rsid w:val="00955CE6"/>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23F"/>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2AC"/>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56AF"/>
    <w:rsid w:val="0097594A"/>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B90"/>
    <w:rsid w:val="00994C1D"/>
    <w:rsid w:val="00994CD2"/>
    <w:rsid w:val="00994D8C"/>
    <w:rsid w:val="009950A5"/>
    <w:rsid w:val="009951FE"/>
    <w:rsid w:val="009953B8"/>
    <w:rsid w:val="0099573A"/>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F3"/>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BF0"/>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440"/>
    <w:rsid w:val="009B665B"/>
    <w:rsid w:val="009B6674"/>
    <w:rsid w:val="009B72F9"/>
    <w:rsid w:val="009B77A7"/>
    <w:rsid w:val="009B7870"/>
    <w:rsid w:val="009B7918"/>
    <w:rsid w:val="009B7B2B"/>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A92"/>
    <w:rsid w:val="009C5E8B"/>
    <w:rsid w:val="009C6539"/>
    <w:rsid w:val="009C6612"/>
    <w:rsid w:val="009C6670"/>
    <w:rsid w:val="009C6711"/>
    <w:rsid w:val="009C69F1"/>
    <w:rsid w:val="009C6A3B"/>
    <w:rsid w:val="009C6A8B"/>
    <w:rsid w:val="009C6EA8"/>
    <w:rsid w:val="009C6FD0"/>
    <w:rsid w:val="009C70C2"/>
    <w:rsid w:val="009C72C0"/>
    <w:rsid w:val="009C76AC"/>
    <w:rsid w:val="009C78FF"/>
    <w:rsid w:val="009C7AAD"/>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78C"/>
    <w:rsid w:val="009D28C0"/>
    <w:rsid w:val="009D2A33"/>
    <w:rsid w:val="009D2D1F"/>
    <w:rsid w:val="009D2E59"/>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3AD"/>
    <w:rsid w:val="009F3511"/>
    <w:rsid w:val="009F35EF"/>
    <w:rsid w:val="009F375E"/>
    <w:rsid w:val="009F396A"/>
    <w:rsid w:val="009F3B01"/>
    <w:rsid w:val="009F3B3F"/>
    <w:rsid w:val="009F3B8F"/>
    <w:rsid w:val="009F45DB"/>
    <w:rsid w:val="009F4613"/>
    <w:rsid w:val="009F4744"/>
    <w:rsid w:val="009F4B25"/>
    <w:rsid w:val="009F4D27"/>
    <w:rsid w:val="009F4E40"/>
    <w:rsid w:val="009F4F29"/>
    <w:rsid w:val="009F4FE4"/>
    <w:rsid w:val="009F50D2"/>
    <w:rsid w:val="009F5205"/>
    <w:rsid w:val="009F521E"/>
    <w:rsid w:val="009F544D"/>
    <w:rsid w:val="009F5609"/>
    <w:rsid w:val="009F5637"/>
    <w:rsid w:val="009F5A68"/>
    <w:rsid w:val="009F5B6D"/>
    <w:rsid w:val="009F5E60"/>
    <w:rsid w:val="009F61F8"/>
    <w:rsid w:val="009F6771"/>
    <w:rsid w:val="009F67D2"/>
    <w:rsid w:val="009F695B"/>
    <w:rsid w:val="009F6B97"/>
    <w:rsid w:val="009F6CF7"/>
    <w:rsid w:val="009F6D70"/>
    <w:rsid w:val="009F6D76"/>
    <w:rsid w:val="009F6FDF"/>
    <w:rsid w:val="009F709A"/>
    <w:rsid w:val="009F7156"/>
    <w:rsid w:val="009F7835"/>
    <w:rsid w:val="009F796A"/>
    <w:rsid w:val="009F7AB6"/>
    <w:rsid w:val="00A0028C"/>
    <w:rsid w:val="00A0033E"/>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A0D"/>
    <w:rsid w:val="00A04B35"/>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6BE"/>
    <w:rsid w:val="00A21C1F"/>
    <w:rsid w:val="00A22046"/>
    <w:rsid w:val="00A2210A"/>
    <w:rsid w:val="00A2239F"/>
    <w:rsid w:val="00A223D8"/>
    <w:rsid w:val="00A2267B"/>
    <w:rsid w:val="00A228A7"/>
    <w:rsid w:val="00A228FC"/>
    <w:rsid w:val="00A22A62"/>
    <w:rsid w:val="00A22E8A"/>
    <w:rsid w:val="00A232B2"/>
    <w:rsid w:val="00A233B9"/>
    <w:rsid w:val="00A23967"/>
    <w:rsid w:val="00A23C3A"/>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0F6"/>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ADC"/>
    <w:rsid w:val="00A35C6F"/>
    <w:rsid w:val="00A35E89"/>
    <w:rsid w:val="00A35F68"/>
    <w:rsid w:val="00A360B3"/>
    <w:rsid w:val="00A361A6"/>
    <w:rsid w:val="00A362AD"/>
    <w:rsid w:val="00A36D02"/>
    <w:rsid w:val="00A36E27"/>
    <w:rsid w:val="00A36EE6"/>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173"/>
    <w:rsid w:val="00A45B2F"/>
    <w:rsid w:val="00A45E36"/>
    <w:rsid w:val="00A460DC"/>
    <w:rsid w:val="00A462CB"/>
    <w:rsid w:val="00A46632"/>
    <w:rsid w:val="00A466C2"/>
    <w:rsid w:val="00A4681B"/>
    <w:rsid w:val="00A468D9"/>
    <w:rsid w:val="00A468F5"/>
    <w:rsid w:val="00A46C86"/>
    <w:rsid w:val="00A471F8"/>
    <w:rsid w:val="00A475E8"/>
    <w:rsid w:val="00A4764A"/>
    <w:rsid w:val="00A47892"/>
    <w:rsid w:val="00A47908"/>
    <w:rsid w:val="00A47CC4"/>
    <w:rsid w:val="00A47CEC"/>
    <w:rsid w:val="00A47E70"/>
    <w:rsid w:val="00A5029E"/>
    <w:rsid w:val="00A5047F"/>
    <w:rsid w:val="00A504A7"/>
    <w:rsid w:val="00A5054E"/>
    <w:rsid w:val="00A50A99"/>
    <w:rsid w:val="00A50E7E"/>
    <w:rsid w:val="00A51BA1"/>
    <w:rsid w:val="00A51D13"/>
    <w:rsid w:val="00A51D6D"/>
    <w:rsid w:val="00A51D7C"/>
    <w:rsid w:val="00A51DB5"/>
    <w:rsid w:val="00A51F1F"/>
    <w:rsid w:val="00A51F8D"/>
    <w:rsid w:val="00A522C0"/>
    <w:rsid w:val="00A5232F"/>
    <w:rsid w:val="00A52689"/>
    <w:rsid w:val="00A52D00"/>
    <w:rsid w:val="00A52EA1"/>
    <w:rsid w:val="00A530B0"/>
    <w:rsid w:val="00A533BD"/>
    <w:rsid w:val="00A53BFA"/>
    <w:rsid w:val="00A5446B"/>
    <w:rsid w:val="00A54590"/>
    <w:rsid w:val="00A5469D"/>
    <w:rsid w:val="00A54D02"/>
    <w:rsid w:val="00A54D8A"/>
    <w:rsid w:val="00A54FA4"/>
    <w:rsid w:val="00A557EE"/>
    <w:rsid w:val="00A557F6"/>
    <w:rsid w:val="00A558E0"/>
    <w:rsid w:val="00A55C98"/>
    <w:rsid w:val="00A55D76"/>
    <w:rsid w:val="00A56075"/>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2784"/>
    <w:rsid w:val="00A63710"/>
    <w:rsid w:val="00A63A04"/>
    <w:rsid w:val="00A64346"/>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C00"/>
    <w:rsid w:val="00A70E95"/>
    <w:rsid w:val="00A7103D"/>
    <w:rsid w:val="00A710BD"/>
    <w:rsid w:val="00A710FD"/>
    <w:rsid w:val="00A711C1"/>
    <w:rsid w:val="00A71708"/>
    <w:rsid w:val="00A71B0B"/>
    <w:rsid w:val="00A7252D"/>
    <w:rsid w:val="00A72BBE"/>
    <w:rsid w:val="00A72C32"/>
    <w:rsid w:val="00A72DD5"/>
    <w:rsid w:val="00A732CE"/>
    <w:rsid w:val="00A73436"/>
    <w:rsid w:val="00A73C67"/>
    <w:rsid w:val="00A73D48"/>
    <w:rsid w:val="00A73D91"/>
    <w:rsid w:val="00A74423"/>
    <w:rsid w:val="00A7482D"/>
    <w:rsid w:val="00A7489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71D"/>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535"/>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66E0"/>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BDC"/>
    <w:rsid w:val="00AA6D51"/>
    <w:rsid w:val="00AA72D1"/>
    <w:rsid w:val="00AA7688"/>
    <w:rsid w:val="00AA7E71"/>
    <w:rsid w:val="00AB0417"/>
    <w:rsid w:val="00AB06C7"/>
    <w:rsid w:val="00AB09B4"/>
    <w:rsid w:val="00AB0B0B"/>
    <w:rsid w:val="00AB0D5A"/>
    <w:rsid w:val="00AB0F9D"/>
    <w:rsid w:val="00AB0FDE"/>
    <w:rsid w:val="00AB119A"/>
    <w:rsid w:val="00AB15A9"/>
    <w:rsid w:val="00AB15FE"/>
    <w:rsid w:val="00AB201F"/>
    <w:rsid w:val="00AB2A01"/>
    <w:rsid w:val="00AB2A78"/>
    <w:rsid w:val="00AB2AE2"/>
    <w:rsid w:val="00AB2E13"/>
    <w:rsid w:val="00AB31BA"/>
    <w:rsid w:val="00AB35C6"/>
    <w:rsid w:val="00AB3913"/>
    <w:rsid w:val="00AB3D79"/>
    <w:rsid w:val="00AB3E42"/>
    <w:rsid w:val="00AB4290"/>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522"/>
    <w:rsid w:val="00AC0DA0"/>
    <w:rsid w:val="00AC0F76"/>
    <w:rsid w:val="00AC14B6"/>
    <w:rsid w:val="00AC170B"/>
    <w:rsid w:val="00AC197B"/>
    <w:rsid w:val="00AC1EAA"/>
    <w:rsid w:val="00AC1EBF"/>
    <w:rsid w:val="00AC1FDE"/>
    <w:rsid w:val="00AC26D3"/>
    <w:rsid w:val="00AC28F8"/>
    <w:rsid w:val="00AC2A55"/>
    <w:rsid w:val="00AC2E58"/>
    <w:rsid w:val="00AC3735"/>
    <w:rsid w:val="00AC3CBB"/>
    <w:rsid w:val="00AC41F6"/>
    <w:rsid w:val="00AC45C1"/>
    <w:rsid w:val="00AC463D"/>
    <w:rsid w:val="00AC47E9"/>
    <w:rsid w:val="00AC49E1"/>
    <w:rsid w:val="00AC4A40"/>
    <w:rsid w:val="00AC4B89"/>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AFD"/>
    <w:rsid w:val="00AC6C5D"/>
    <w:rsid w:val="00AC71B2"/>
    <w:rsid w:val="00AC7362"/>
    <w:rsid w:val="00AC79D2"/>
    <w:rsid w:val="00AC7AAD"/>
    <w:rsid w:val="00AC7DF5"/>
    <w:rsid w:val="00AC7EE6"/>
    <w:rsid w:val="00AC7F6C"/>
    <w:rsid w:val="00AD016E"/>
    <w:rsid w:val="00AD04E2"/>
    <w:rsid w:val="00AD0925"/>
    <w:rsid w:val="00AD097B"/>
    <w:rsid w:val="00AD0AB2"/>
    <w:rsid w:val="00AD0ABA"/>
    <w:rsid w:val="00AD128A"/>
    <w:rsid w:val="00AD12FD"/>
    <w:rsid w:val="00AD133F"/>
    <w:rsid w:val="00AD142A"/>
    <w:rsid w:val="00AD1648"/>
    <w:rsid w:val="00AD16E4"/>
    <w:rsid w:val="00AD195C"/>
    <w:rsid w:val="00AD1AD8"/>
    <w:rsid w:val="00AD1B94"/>
    <w:rsid w:val="00AD1F12"/>
    <w:rsid w:val="00AD2232"/>
    <w:rsid w:val="00AD2616"/>
    <w:rsid w:val="00AD286F"/>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6E63"/>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D2B"/>
    <w:rsid w:val="00AE3F9D"/>
    <w:rsid w:val="00AE4061"/>
    <w:rsid w:val="00AE445A"/>
    <w:rsid w:val="00AE523D"/>
    <w:rsid w:val="00AE52F8"/>
    <w:rsid w:val="00AE55F6"/>
    <w:rsid w:val="00AE579D"/>
    <w:rsid w:val="00AE5A5D"/>
    <w:rsid w:val="00AE5CBA"/>
    <w:rsid w:val="00AE6186"/>
    <w:rsid w:val="00AE6E73"/>
    <w:rsid w:val="00AE71AD"/>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476"/>
    <w:rsid w:val="00AF2B88"/>
    <w:rsid w:val="00AF2B9C"/>
    <w:rsid w:val="00AF3376"/>
    <w:rsid w:val="00AF35A3"/>
    <w:rsid w:val="00AF3649"/>
    <w:rsid w:val="00AF3758"/>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775"/>
    <w:rsid w:val="00B03E97"/>
    <w:rsid w:val="00B040A0"/>
    <w:rsid w:val="00B04366"/>
    <w:rsid w:val="00B046A1"/>
    <w:rsid w:val="00B04EB8"/>
    <w:rsid w:val="00B05528"/>
    <w:rsid w:val="00B0565F"/>
    <w:rsid w:val="00B056D3"/>
    <w:rsid w:val="00B059E7"/>
    <w:rsid w:val="00B05ACE"/>
    <w:rsid w:val="00B05BD4"/>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10CA"/>
    <w:rsid w:val="00B11365"/>
    <w:rsid w:val="00B114D7"/>
    <w:rsid w:val="00B1161A"/>
    <w:rsid w:val="00B117CF"/>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4"/>
    <w:rsid w:val="00B165AD"/>
    <w:rsid w:val="00B16AEC"/>
    <w:rsid w:val="00B16CE2"/>
    <w:rsid w:val="00B17411"/>
    <w:rsid w:val="00B17889"/>
    <w:rsid w:val="00B17A63"/>
    <w:rsid w:val="00B17A82"/>
    <w:rsid w:val="00B17BBE"/>
    <w:rsid w:val="00B17DED"/>
    <w:rsid w:val="00B20277"/>
    <w:rsid w:val="00B2041B"/>
    <w:rsid w:val="00B2065B"/>
    <w:rsid w:val="00B207F0"/>
    <w:rsid w:val="00B2084A"/>
    <w:rsid w:val="00B20890"/>
    <w:rsid w:val="00B20A75"/>
    <w:rsid w:val="00B20CD1"/>
    <w:rsid w:val="00B20FDA"/>
    <w:rsid w:val="00B215DD"/>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959"/>
    <w:rsid w:val="00B25980"/>
    <w:rsid w:val="00B25B10"/>
    <w:rsid w:val="00B25C36"/>
    <w:rsid w:val="00B25F8E"/>
    <w:rsid w:val="00B2609E"/>
    <w:rsid w:val="00B2629A"/>
    <w:rsid w:val="00B263DA"/>
    <w:rsid w:val="00B265D0"/>
    <w:rsid w:val="00B266A0"/>
    <w:rsid w:val="00B26A3B"/>
    <w:rsid w:val="00B26C4F"/>
    <w:rsid w:val="00B27205"/>
    <w:rsid w:val="00B27820"/>
    <w:rsid w:val="00B27D59"/>
    <w:rsid w:val="00B27FA1"/>
    <w:rsid w:val="00B30150"/>
    <w:rsid w:val="00B30175"/>
    <w:rsid w:val="00B305D0"/>
    <w:rsid w:val="00B306A8"/>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EF5"/>
    <w:rsid w:val="00B401F7"/>
    <w:rsid w:val="00B40390"/>
    <w:rsid w:val="00B40410"/>
    <w:rsid w:val="00B40566"/>
    <w:rsid w:val="00B40717"/>
    <w:rsid w:val="00B40871"/>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47FF4"/>
    <w:rsid w:val="00B50358"/>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2CE"/>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5E8"/>
    <w:rsid w:val="00B657CF"/>
    <w:rsid w:val="00B666BD"/>
    <w:rsid w:val="00B666FC"/>
    <w:rsid w:val="00B66718"/>
    <w:rsid w:val="00B66817"/>
    <w:rsid w:val="00B66841"/>
    <w:rsid w:val="00B66A72"/>
    <w:rsid w:val="00B66C38"/>
    <w:rsid w:val="00B66CD3"/>
    <w:rsid w:val="00B671B9"/>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4E2"/>
    <w:rsid w:val="00B77B2D"/>
    <w:rsid w:val="00B77B41"/>
    <w:rsid w:val="00B77C9A"/>
    <w:rsid w:val="00B77E96"/>
    <w:rsid w:val="00B80713"/>
    <w:rsid w:val="00B808C2"/>
    <w:rsid w:val="00B80D28"/>
    <w:rsid w:val="00B80D3C"/>
    <w:rsid w:val="00B80D4A"/>
    <w:rsid w:val="00B8120C"/>
    <w:rsid w:val="00B813D5"/>
    <w:rsid w:val="00B813DA"/>
    <w:rsid w:val="00B81850"/>
    <w:rsid w:val="00B81B5A"/>
    <w:rsid w:val="00B8207A"/>
    <w:rsid w:val="00B8213F"/>
    <w:rsid w:val="00B822C8"/>
    <w:rsid w:val="00B823E5"/>
    <w:rsid w:val="00B823FD"/>
    <w:rsid w:val="00B82622"/>
    <w:rsid w:val="00B8294C"/>
    <w:rsid w:val="00B82E51"/>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947"/>
    <w:rsid w:val="00B86AD5"/>
    <w:rsid w:val="00B87026"/>
    <w:rsid w:val="00B87038"/>
    <w:rsid w:val="00B870D2"/>
    <w:rsid w:val="00B8749C"/>
    <w:rsid w:val="00B87BC1"/>
    <w:rsid w:val="00B90079"/>
    <w:rsid w:val="00B902A3"/>
    <w:rsid w:val="00B9054B"/>
    <w:rsid w:val="00B905CD"/>
    <w:rsid w:val="00B905FA"/>
    <w:rsid w:val="00B907D1"/>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9CC"/>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E4"/>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BE"/>
    <w:rsid w:val="00BA24F0"/>
    <w:rsid w:val="00BA267F"/>
    <w:rsid w:val="00BA2D17"/>
    <w:rsid w:val="00BA303C"/>
    <w:rsid w:val="00BA36DF"/>
    <w:rsid w:val="00BA39A9"/>
    <w:rsid w:val="00BA3A5D"/>
    <w:rsid w:val="00BA3C08"/>
    <w:rsid w:val="00BA3FCA"/>
    <w:rsid w:val="00BA4123"/>
    <w:rsid w:val="00BA4260"/>
    <w:rsid w:val="00BA4262"/>
    <w:rsid w:val="00BA4E1F"/>
    <w:rsid w:val="00BA516D"/>
    <w:rsid w:val="00BA52B7"/>
    <w:rsid w:val="00BA52C3"/>
    <w:rsid w:val="00BA5452"/>
    <w:rsid w:val="00BA561C"/>
    <w:rsid w:val="00BA5719"/>
    <w:rsid w:val="00BA578C"/>
    <w:rsid w:val="00BA5A76"/>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590"/>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651"/>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67"/>
    <w:rsid w:val="00BC39EC"/>
    <w:rsid w:val="00BC3ADD"/>
    <w:rsid w:val="00BC3CAC"/>
    <w:rsid w:val="00BC3FE3"/>
    <w:rsid w:val="00BC4412"/>
    <w:rsid w:val="00BC466C"/>
    <w:rsid w:val="00BC4F13"/>
    <w:rsid w:val="00BC500D"/>
    <w:rsid w:val="00BC523C"/>
    <w:rsid w:val="00BC52BA"/>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82E"/>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6A49"/>
    <w:rsid w:val="00BD6AB9"/>
    <w:rsid w:val="00BD7011"/>
    <w:rsid w:val="00BD7199"/>
    <w:rsid w:val="00BD7AA4"/>
    <w:rsid w:val="00BD7E42"/>
    <w:rsid w:val="00BE0022"/>
    <w:rsid w:val="00BE018B"/>
    <w:rsid w:val="00BE0268"/>
    <w:rsid w:val="00BE0585"/>
    <w:rsid w:val="00BE0A55"/>
    <w:rsid w:val="00BE0AC9"/>
    <w:rsid w:val="00BE12CA"/>
    <w:rsid w:val="00BE1FDE"/>
    <w:rsid w:val="00BE2217"/>
    <w:rsid w:val="00BE2379"/>
    <w:rsid w:val="00BE24F6"/>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C9"/>
    <w:rsid w:val="00BE54EF"/>
    <w:rsid w:val="00BE5576"/>
    <w:rsid w:val="00BE55C3"/>
    <w:rsid w:val="00BE55C7"/>
    <w:rsid w:val="00BE57BD"/>
    <w:rsid w:val="00BE582B"/>
    <w:rsid w:val="00BE5D8A"/>
    <w:rsid w:val="00BE5F8B"/>
    <w:rsid w:val="00BE623D"/>
    <w:rsid w:val="00BE6C2A"/>
    <w:rsid w:val="00BE717F"/>
    <w:rsid w:val="00BE7284"/>
    <w:rsid w:val="00BE7566"/>
    <w:rsid w:val="00BE7F11"/>
    <w:rsid w:val="00BF0115"/>
    <w:rsid w:val="00BF01CD"/>
    <w:rsid w:val="00BF0397"/>
    <w:rsid w:val="00BF0914"/>
    <w:rsid w:val="00BF10DA"/>
    <w:rsid w:val="00BF1356"/>
    <w:rsid w:val="00BF1BED"/>
    <w:rsid w:val="00BF1D56"/>
    <w:rsid w:val="00BF1F2E"/>
    <w:rsid w:val="00BF234B"/>
    <w:rsid w:val="00BF2411"/>
    <w:rsid w:val="00BF29D2"/>
    <w:rsid w:val="00BF38A6"/>
    <w:rsid w:val="00BF3A6C"/>
    <w:rsid w:val="00BF3F0C"/>
    <w:rsid w:val="00BF3FAD"/>
    <w:rsid w:val="00BF40C0"/>
    <w:rsid w:val="00BF415B"/>
    <w:rsid w:val="00BF4395"/>
    <w:rsid w:val="00BF44C2"/>
    <w:rsid w:val="00BF466B"/>
    <w:rsid w:val="00BF4EAA"/>
    <w:rsid w:val="00BF50A7"/>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4A"/>
    <w:rsid w:val="00C05FED"/>
    <w:rsid w:val="00C06114"/>
    <w:rsid w:val="00C06160"/>
    <w:rsid w:val="00C062BF"/>
    <w:rsid w:val="00C06413"/>
    <w:rsid w:val="00C064BD"/>
    <w:rsid w:val="00C064E8"/>
    <w:rsid w:val="00C065FA"/>
    <w:rsid w:val="00C06CCD"/>
    <w:rsid w:val="00C072EB"/>
    <w:rsid w:val="00C07354"/>
    <w:rsid w:val="00C074EC"/>
    <w:rsid w:val="00C07884"/>
    <w:rsid w:val="00C07E10"/>
    <w:rsid w:val="00C100B4"/>
    <w:rsid w:val="00C11139"/>
    <w:rsid w:val="00C1119D"/>
    <w:rsid w:val="00C1123D"/>
    <w:rsid w:val="00C1127B"/>
    <w:rsid w:val="00C114DB"/>
    <w:rsid w:val="00C116B2"/>
    <w:rsid w:val="00C129D4"/>
    <w:rsid w:val="00C12A2A"/>
    <w:rsid w:val="00C12EE4"/>
    <w:rsid w:val="00C13B39"/>
    <w:rsid w:val="00C13C1D"/>
    <w:rsid w:val="00C13EA8"/>
    <w:rsid w:val="00C13F99"/>
    <w:rsid w:val="00C140CE"/>
    <w:rsid w:val="00C14112"/>
    <w:rsid w:val="00C1420B"/>
    <w:rsid w:val="00C143FC"/>
    <w:rsid w:val="00C14600"/>
    <w:rsid w:val="00C149DA"/>
    <w:rsid w:val="00C14C81"/>
    <w:rsid w:val="00C14C9B"/>
    <w:rsid w:val="00C14EBB"/>
    <w:rsid w:val="00C1501E"/>
    <w:rsid w:val="00C15213"/>
    <w:rsid w:val="00C153DD"/>
    <w:rsid w:val="00C15460"/>
    <w:rsid w:val="00C1548D"/>
    <w:rsid w:val="00C15769"/>
    <w:rsid w:val="00C15A92"/>
    <w:rsid w:val="00C15CCF"/>
    <w:rsid w:val="00C15EAD"/>
    <w:rsid w:val="00C160F7"/>
    <w:rsid w:val="00C1627F"/>
    <w:rsid w:val="00C164E6"/>
    <w:rsid w:val="00C1695C"/>
    <w:rsid w:val="00C16B29"/>
    <w:rsid w:val="00C16CD7"/>
    <w:rsid w:val="00C17077"/>
    <w:rsid w:val="00C17167"/>
    <w:rsid w:val="00C1734A"/>
    <w:rsid w:val="00C17552"/>
    <w:rsid w:val="00C178B7"/>
    <w:rsid w:val="00C17A60"/>
    <w:rsid w:val="00C17B74"/>
    <w:rsid w:val="00C17CC2"/>
    <w:rsid w:val="00C17E4A"/>
    <w:rsid w:val="00C17EEC"/>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687"/>
    <w:rsid w:val="00C23783"/>
    <w:rsid w:val="00C239C0"/>
    <w:rsid w:val="00C24169"/>
    <w:rsid w:val="00C24402"/>
    <w:rsid w:val="00C24896"/>
    <w:rsid w:val="00C24BC1"/>
    <w:rsid w:val="00C24BFC"/>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86E"/>
    <w:rsid w:val="00C41C1F"/>
    <w:rsid w:val="00C41D75"/>
    <w:rsid w:val="00C41FAA"/>
    <w:rsid w:val="00C4261A"/>
    <w:rsid w:val="00C4290A"/>
    <w:rsid w:val="00C429DA"/>
    <w:rsid w:val="00C42B0C"/>
    <w:rsid w:val="00C432F0"/>
    <w:rsid w:val="00C43E18"/>
    <w:rsid w:val="00C43EE0"/>
    <w:rsid w:val="00C44308"/>
    <w:rsid w:val="00C44778"/>
    <w:rsid w:val="00C447EE"/>
    <w:rsid w:val="00C44A6A"/>
    <w:rsid w:val="00C44CDF"/>
    <w:rsid w:val="00C45477"/>
    <w:rsid w:val="00C456AD"/>
    <w:rsid w:val="00C456DE"/>
    <w:rsid w:val="00C459B8"/>
    <w:rsid w:val="00C45F63"/>
    <w:rsid w:val="00C460B7"/>
    <w:rsid w:val="00C4626D"/>
    <w:rsid w:val="00C46334"/>
    <w:rsid w:val="00C463C0"/>
    <w:rsid w:val="00C469E1"/>
    <w:rsid w:val="00C469F2"/>
    <w:rsid w:val="00C46CD0"/>
    <w:rsid w:val="00C470EB"/>
    <w:rsid w:val="00C47488"/>
    <w:rsid w:val="00C4757C"/>
    <w:rsid w:val="00C475BC"/>
    <w:rsid w:val="00C47935"/>
    <w:rsid w:val="00C47B6C"/>
    <w:rsid w:val="00C47B81"/>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08E"/>
    <w:rsid w:val="00C742B8"/>
    <w:rsid w:val="00C74678"/>
    <w:rsid w:val="00C747D9"/>
    <w:rsid w:val="00C748C5"/>
    <w:rsid w:val="00C74A5C"/>
    <w:rsid w:val="00C75CF9"/>
    <w:rsid w:val="00C76709"/>
    <w:rsid w:val="00C76932"/>
    <w:rsid w:val="00C76960"/>
    <w:rsid w:val="00C76EE8"/>
    <w:rsid w:val="00C7720E"/>
    <w:rsid w:val="00C773D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53"/>
    <w:rsid w:val="00C838F6"/>
    <w:rsid w:val="00C83C65"/>
    <w:rsid w:val="00C83EF3"/>
    <w:rsid w:val="00C842A6"/>
    <w:rsid w:val="00C843B1"/>
    <w:rsid w:val="00C8441D"/>
    <w:rsid w:val="00C8466E"/>
    <w:rsid w:val="00C8500F"/>
    <w:rsid w:val="00C85046"/>
    <w:rsid w:val="00C85074"/>
    <w:rsid w:val="00C856FB"/>
    <w:rsid w:val="00C85977"/>
    <w:rsid w:val="00C86A28"/>
    <w:rsid w:val="00C86DB0"/>
    <w:rsid w:val="00C87012"/>
    <w:rsid w:val="00C8741D"/>
    <w:rsid w:val="00C875F7"/>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670"/>
    <w:rsid w:val="00C9284B"/>
    <w:rsid w:val="00C92CDA"/>
    <w:rsid w:val="00C92E18"/>
    <w:rsid w:val="00C92EF4"/>
    <w:rsid w:val="00C9314A"/>
    <w:rsid w:val="00C93D5F"/>
    <w:rsid w:val="00C93D62"/>
    <w:rsid w:val="00C941FC"/>
    <w:rsid w:val="00C9425B"/>
    <w:rsid w:val="00C942AE"/>
    <w:rsid w:val="00C947BC"/>
    <w:rsid w:val="00C947FC"/>
    <w:rsid w:val="00C948B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26"/>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ECB"/>
    <w:rsid w:val="00CA2F65"/>
    <w:rsid w:val="00CA34FF"/>
    <w:rsid w:val="00CA398E"/>
    <w:rsid w:val="00CA3FBB"/>
    <w:rsid w:val="00CA42E3"/>
    <w:rsid w:val="00CA4337"/>
    <w:rsid w:val="00CA4902"/>
    <w:rsid w:val="00CA495B"/>
    <w:rsid w:val="00CA4CF5"/>
    <w:rsid w:val="00CA51CB"/>
    <w:rsid w:val="00CA562B"/>
    <w:rsid w:val="00CA5874"/>
    <w:rsid w:val="00CA5ACD"/>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4CC"/>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7C6"/>
    <w:rsid w:val="00CB5943"/>
    <w:rsid w:val="00CB5FCC"/>
    <w:rsid w:val="00CB6175"/>
    <w:rsid w:val="00CB6578"/>
    <w:rsid w:val="00CB6970"/>
    <w:rsid w:val="00CB6C8F"/>
    <w:rsid w:val="00CB7151"/>
    <w:rsid w:val="00CB73CB"/>
    <w:rsid w:val="00CB7614"/>
    <w:rsid w:val="00CB7975"/>
    <w:rsid w:val="00CB7C2E"/>
    <w:rsid w:val="00CB7F4C"/>
    <w:rsid w:val="00CC0025"/>
    <w:rsid w:val="00CC0244"/>
    <w:rsid w:val="00CC0411"/>
    <w:rsid w:val="00CC059C"/>
    <w:rsid w:val="00CC05E8"/>
    <w:rsid w:val="00CC0B2B"/>
    <w:rsid w:val="00CC0FD9"/>
    <w:rsid w:val="00CC1350"/>
    <w:rsid w:val="00CC15E3"/>
    <w:rsid w:val="00CC1766"/>
    <w:rsid w:val="00CC21B8"/>
    <w:rsid w:val="00CC2250"/>
    <w:rsid w:val="00CC2756"/>
    <w:rsid w:val="00CC27C3"/>
    <w:rsid w:val="00CC296A"/>
    <w:rsid w:val="00CC2AFD"/>
    <w:rsid w:val="00CC2CF6"/>
    <w:rsid w:val="00CC2E03"/>
    <w:rsid w:val="00CC3660"/>
    <w:rsid w:val="00CC3965"/>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1BEA"/>
    <w:rsid w:val="00CE3042"/>
    <w:rsid w:val="00CE31A5"/>
    <w:rsid w:val="00CE333C"/>
    <w:rsid w:val="00CE36DA"/>
    <w:rsid w:val="00CE373D"/>
    <w:rsid w:val="00CE3959"/>
    <w:rsid w:val="00CE39D2"/>
    <w:rsid w:val="00CE3D3F"/>
    <w:rsid w:val="00CE3FFE"/>
    <w:rsid w:val="00CE4022"/>
    <w:rsid w:val="00CE423E"/>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759"/>
    <w:rsid w:val="00CE77EC"/>
    <w:rsid w:val="00CE7CDD"/>
    <w:rsid w:val="00CE7D31"/>
    <w:rsid w:val="00CF0030"/>
    <w:rsid w:val="00CF03E1"/>
    <w:rsid w:val="00CF0576"/>
    <w:rsid w:val="00CF0FF3"/>
    <w:rsid w:val="00CF1026"/>
    <w:rsid w:val="00CF12EE"/>
    <w:rsid w:val="00CF1300"/>
    <w:rsid w:val="00CF139D"/>
    <w:rsid w:val="00CF1549"/>
    <w:rsid w:val="00CF1A28"/>
    <w:rsid w:val="00CF2059"/>
    <w:rsid w:val="00CF230C"/>
    <w:rsid w:val="00CF2A44"/>
    <w:rsid w:val="00CF2D24"/>
    <w:rsid w:val="00CF2E15"/>
    <w:rsid w:val="00CF30C1"/>
    <w:rsid w:val="00CF316C"/>
    <w:rsid w:val="00CF32BB"/>
    <w:rsid w:val="00CF33F7"/>
    <w:rsid w:val="00CF34A8"/>
    <w:rsid w:val="00CF357E"/>
    <w:rsid w:val="00CF38F1"/>
    <w:rsid w:val="00CF3ACC"/>
    <w:rsid w:val="00CF3CD6"/>
    <w:rsid w:val="00CF3E2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3DBB"/>
    <w:rsid w:val="00D040BB"/>
    <w:rsid w:val="00D0413E"/>
    <w:rsid w:val="00D044A7"/>
    <w:rsid w:val="00D044B7"/>
    <w:rsid w:val="00D04724"/>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F9A"/>
    <w:rsid w:val="00D07272"/>
    <w:rsid w:val="00D072E6"/>
    <w:rsid w:val="00D077D4"/>
    <w:rsid w:val="00D07A14"/>
    <w:rsid w:val="00D07D2D"/>
    <w:rsid w:val="00D10076"/>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8E3"/>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159"/>
    <w:rsid w:val="00D3243D"/>
    <w:rsid w:val="00D326FC"/>
    <w:rsid w:val="00D327C9"/>
    <w:rsid w:val="00D32863"/>
    <w:rsid w:val="00D32F48"/>
    <w:rsid w:val="00D3306C"/>
    <w:rsid w:val="00D3314A"/>
    <w:rsid w:val="00D33180"/>
    <w:rsid w:val="00D332C9"/>
    <w:rsid w:val="00D3351E"/>
    <w:rsid w:val="00D33AE6"/>
    <w:rsid w:val="00D33BDC"/>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40A75"/>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B62"/>
    <w:rsid w:val="00D44CE6"/>
    <w:rsid w:val="00D44ED3"/>
    <w:rsid w:val="00D4522B"/>
    <w:rsid w:val="00D4632A"/>
    <w:rsid w:val="00D46448"/>
    <w:rsid w:val="00D46555"/>
    <w:rsid w:val="00D46559"/>
    <w:rsid w:val="00D466A6"/>
    <w:rsid w:val="00D4692B"/>
    <w:rsid w:val="00D4697D"/>
    <w:rsid w:val="00D4698B"/>
    <w:rsid w:val="00D469F5"/>
    <w:rsid w:val="00D46A45"/>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B80"/>
    <w:rsid w:val="00D51C2F"/>
    <w:rsid w:val="00D51F70"/>
    <w:rsid w:val="00D5208A"/>
    <w:rsid w:val="00D522D7"/>
    <w:rsid w:val="00D526C5"/>
    <w:rsid w:val="00D52C29"/>
    <w:rsid w:val="00D52EE8"/>
    <w:rsid w:val="00D5305F"/>
    <w:rsid w:val="00D530B9"/>
    <w:rsid w:val="00D532C8"/>
    <w:rsid w:val="00D5348D"/>
    <w:rsid w:val="00D539A0"/>
    <w:rsid w:val="00D53B06"/>
    <w:rsid w:val="00D542BA"/>
    <w:rsid w:val="00D54386"/>
    <w:rsid w:val="00D545A7"/>
    <w:rsid w:val="00D548C9"/>
    <w:rsid w:val="00D54909"/>
    <w:rsid w:val="00D54CFD"/>
    <w:rsid w:val="00D54E29"/>
    <w:rsid w:val="00D54E9A"/>
    <w:rsid w:val="00D54F6B"/>
    <w:rsid w:val="00D55083"/>
    <w:rsid w:val="00D55357"/>
    <w:rsid w:val="00D5553A"/>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57534"/>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BA4"/>
    <w:rsid w:val="00D76C74"/>
    <w:rsid w:val="00D76DE6"/>
    <w:rsid w:val="00D771A7"/>
    <w:rsid w:val="00D77524"/>
    <w:rsid w:val="00D77CB5"/>
    <w:rsid w:val="00D80225"/>
    <w:rsid w:val="00D8030D"/>
    <w:rsid w:val="00D805F0"/>
    <w:rsid w:val="00D80957"/>
    <w:rsid w:val="00D80B2C"/>
    <w:rsid w:val="00D813AD"/>
    <w:rsid w:val="00D813E8"/>
    <w:rsid w:val="00D8154C"/>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CE6"/>
    <w:rsid w:val="00D90D36"/>
    <w:rsid w:val="00D90F72"/>
    <w:rsid w:val="00D91614"/>
    <w:rsid w:val="00D91693"/>
    <w:rsid w:val="00D91D3C"/>
    <w:rsid w:val="00D92331"/>
    <w:rsid w:val="00D925E2"/>
    <w:rsid w:val="00D9272D"/>
    <w:rsid w:val="00D92B4B"/>
    <w:rsid w:val="00D92CB6"/>
    <w:rsid w:val="00D93643"/>
    <w:rsid w:val="00D93D04"/>
    <w:rsid w:val="00D93EF2"/>
    <w:rsid w:val="00D93FBB"/>
    <w:rsid w:val="00D93FEB"/>
    <w:rsid w:val="00D94078"/>
    <w:rsid w:val="00D94106"/>
    <w:rsid w:val="00D9416B"/>
    <w:rsid w:val="00D94550"/>
    <w:rsid w:val="00D94849"/>
    <w:rsid w:val="00D94D31"/>
    <w:rsid w:val="00D94D80"/>
    <w:rsid w:val="00D94F4A"/>
    <w:rsid w:val="00D9518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2E7"/>
    <w:rsid w:val="00DA1B70"/>
    <w:rsid w:val="00DA21DF"/>
    <w:rsid w:val="00DA2277"/>
    <w:rsid w:val="00DA22B9"/>
    <w:rsid w:val="00DA235A"/>
    <w:rsid w:val="00DA251D"/>
    <w:rsid w:val="00DA2576"/>
    <w:rsid w:val="00DA276F"/>
    <w:rsid w:val="00DA28EA"/>
    <w:rsid w:val="00DA2CE0"/>
    <w:rsid w:val="00DA2D8B"/>
    <w:rsid w:val="00DA2E84"/>
    <w:rsid w:val="00DA3165"/>
    <w:rsid w:val="00DA321A"/>
    <w:rsid w:val="00DA36D9"/>
    <w:rsid w:val="00DA38D3"/>
    <w:rsid w:val="00DA38D8"/>
    <w:rsid w:val="00DA3FBC"/>
    <w:rsid w:val="00DA408B"/>
    <w:rsid w:val="00DA4192"/>
    <w:rsid w:val="00DA41F8"/>
    <w:rsid w:val="00DA435D"/>
    <w:rsid w:val="00DA4378"/>
    <w:rsid w:val="00DA48D6"/>
    <w:rsid w:val="00DA49C6"/>
    <w:rsid w:val="00DA4D76"/>
    <w:rsid w:val="00DA4E69"/>
    <w:rsid w:val="00DA594E"/>
    <w:rsid w:val="00DA5C7D"/>
    <w:rsid w:val="00DA632E"/>
    <w:rsid w:val="00DA6581"/>
    <w:rsid w:val="00DA6814"/>
    <w:rsid w:val="00DA6AA4"/>
    <w:rsid w:val="00DA6C35"/>
    <w:rsid w:val="00DA75CB"/>
    <w:rsid w:val="00DA769A"/>
    <w:rsid w:val="00DA792E"/>
    <w:rsid w:val="00DA7BB8"/>
    <w:rsid w:val="00DA7D01"/>
    <w:rsid w:val="00DB0437"/>
    <w:rsid w:val="00DB0559"/>
    <w:rsid w:val="00DB0739"/>
    <w:rsid w:val="00DB1308"/>
    <w:rsid w:val="00DB1BCD"/>
    <w:rsid w:val="00DB1E8A"/>
    <w:rsid w:val="00DB23C0"/>
    <w:rsid w:val="00DB28CE"/>
    <w:rsid w:val="00DB2BB8"/>
    <w:rsid w:val="00DB2CDB"/>
    <w:rsid w:val="00DB32CC"/>
    <w:rsid w:val="00DB3597"/>
    <w:rsid w:val="00DB3619"/>
    <w:rsid w:val="00DB386F"/>
    <w:rsid w:val="00DB391B"/>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B7E0F"/>
    <w:rsid w:val="00DC0053"/>
    <w:rsid w:val="00DC021C"/>
    <w:rsid w:val="00DC022D"/>
    <w:rsid w:val="00DC02D5"/>
    <w:rsid w:val="00DC042D"/>
    <w:rsid w:val="00DC070B"/>
    <w:rsid w:val="00DC092D"/>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A19"/>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D7E16"/>
    <w:rsid w:val="00DE01E8"/>
    <w:rsid w:val="00DE030E"/>
    <w:rsid w:val="00DE0570"/>
    <w:rsid w:val="00DE065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3F90"/>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A55"/>
    <w:rsid w:val="00DF0CC4"/>
    <w:rsid w:val="00DF0E29"/>
    <w:rsid w:val="00DF0E96"/>
    <w:rsid w:val="00DF14E8"/>
    <w:rsid w:val="00DF158B"/>
    <w:rsid w:val="00DF1940"/>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2EB"/>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F7"/>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BAA"/>
    <w:rsid w:val="00E15F7C"/>
    <w:rsid w:val="00E15F80"/>
    <w:rsid w:val="00E160D1"/>
    <w:rsid w:val="00E1617E"/>
    <w:rsid w:val="00E1667A"/>
    <w:rsid w:val="00E16A38"/>
    <w:rsid w:val="00E16E0D"/>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CE"/>
    <w:rsid w:val="00E231E3"/>
    <w:rsid w:val="00E23427"/>
    <w:rsid w:val="00E2346F"/>
    <w:rsid w:val="00E239AF"/>
    <w:rsid w:val="00E23FB4"/>
    <w:rsid w:val="00E24458"/>
    <w:rsid w:val="00E2452B"/>
    <w:rsid w:val="00E24E6F"/>
    <w:rsid w:val="00E2504A"/>
    <w:rsid w:val="00E253DA"/>
    <w:rsid w:val="00E25B95"/>
    <w:rsid w:val="00E260F5"/>
    <w:rsid w:val="00E262DC"/>
    <w:rsid w:val="00E269FB"/>
    <w:rsid w:val="00E26C4B"/>
    <w:rsid w:val="00E26CC5"/>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1EA"/>
    <w:rsid w:val="00E349CC"/>
    <w:rsid w:val="00E34D8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0F23"/>
    <w:rsid w:val="00E413AF"/>
    <w:rsid w:val="00E414DD"/>
    <w:rsid w:val="00E4151C"/>
    <w:rsid w:val="00E419D0"/>
    <w:rsid w:val="00E41C75"/>
    <w:rsid w:val="00E41CCE"/>
    <w:rsid w:val="00E42115"/>
    <w:rsid w:val="00E4222A"/>
    <w:rsid w:val="00E42265"/>
    <w:rsid w:val="00E427A3"/>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C2F"/>
    <w:rsid w:val="00E50F2C"/>
    <w:rsid w:val="00E51184"/>
    <w:rsid w:val="00E51614"/>
    <w:rsid w:val="00E519F6"/>
    <w:rsid w:val="00E51E89"/>
    <w:rsid w:val="00E52424"/>
    <w:rsid w:val="00E52486"/>
    <w:rsid w:val="00E527D7"/>
    <w:rsid w:val="00E52BC1"/>
    <w:rsid w:val="00E532E1"/>
    <w:rsid w:val="00E53501"/>
    <w:rsid w:val="00E537EC"/>
    <w:rsid w:val="00E53AFB"/>
    <w:rsid w:val="00E543FF"/>
    <w:rsid w:val="00E545F4"/>
    <w:rsid w:val="00E548C6"/>
    <w:rsid w:val="00E54B9C"/>
    <w:rsid w:val="00E54D8C"/>
    <w:rsid w:val="00E55C87"/>
    <w:rsid w:val="00E5618E"/>
    <w:rsid w:val="00E56647"/>
    <w:rsid w:val="00E566F2"/>
    <w:rsid w:val="00E569E6"/>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85E"/>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2D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DE9"/>
    <w:rsid w:val="00E80E83"/>
    <w:rsid w:val="00E80EDA"/>
    <w:rsid w:val="00E80F83"/>
    <w:rsid w:val="00E810D8"/>
    <w:rsid w:val="00E813E8"/>
    <w:rsid w:val="00E813F7"/>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BD4"/>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5860"/>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97F7B"/>
    <w:rsid w:val="00EA041D"/>
    <w:rsid w:val="00EA0A42"/>
    <w:rsid w:val="00EA0AA4"/>
    <w:rsid w:val="00EA0B84"/>
    <w:rsid w:val="00EA10CB"/>
    <w:rsid w:val="00EA1435"/>
    <w:rsid w:val="00EA14DE"/>
    <w:rsid w:val="00EA1DA9"/>
    <w:rsid w:val="00EA20FB"/>
    <w:rsid w:val="00EA215C"/>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540"/>
    <w:rsid w:val="00EA778B"/>
    <w:rsid w:val="00EA7BFE"/>
    <w:rsid w:val="00EA7DC2"/>
    <w:rsid w:val="00EA7DC5"/>
    <w:rsid w:val="00EB0013"/>
    <w:rsid w:val="00EB002D"/>
    <w:rsid w:val="00EB02C3"/>
    <w:rsid w:val="00EB09AE"/>
    <w:rsid w:val="00EB09F4"/>
    <w:rsid w:val="00EB0AF4"/>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22C"/>
    <w:rsid w:val="00EB6326"/>
    <w:rsid w:val="00EB6B7E"/>
    <w:rsid w:val="00EB6BD9"/>
    <w:rsid w:val="00EB7061"/>
    <w:rsid w:val="00EB72BA"/>
    <w:rsid w:val="00EB73A3"/>
    <w:rsid w:val="00EB7D20"/>
    <w:rsid w:val="00EB7D9E"/>
    <w:rsid w:val="00EC001E"/>
    <w:rsid w:val="00EC0168"/>
    <w:rsid w:val="00EC0407"/>
    <w:rsid w:val="00EC06F5"/>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C7DA2"/>
    <w:rsid w:val="00EC7F9F"/>
    <w:rsid w:val="00ED02CD"/>
    <w:rsid w:val="00ED02E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486"/>
    <w:rsid w:val="00ED56B2"/>
    <w:rsid w:val="00ED620B"/>
    <w:rsid w:val="00ED6254"/>
    <w:rsid w:val="00ED67B9"/>
    <w:rsid w:val="00ED70FB"/>
    <w:rsid w:val="00ED740A"/>
    <w:rsid w:val="00ED752B"/>
    <w:rsid w:val="00ED7D5B"/>
    <w:rsid w:val="00ED7D62"/>
    <w:rsid w:val="00ED7D7F"/>
    <w:rsid w:val="00ED7F44"/>
    <w:rsid w:val="00ED7F66"/>
    <w:rsid w:val="00EE015C"/>
    <w:rsid w:val="00EE0841"/>
    <w:rsid w:val="00EE09C3"/>
    <w:rsid w:val="00EE0E71"/>
    <w:rsid w:val="00EE0EA9"/>
    <w:rsid w:val="00EE16CD"/>
    <w:rsid w:val="00EE16DF"/>
    <w:rsid w:val="00EE17FA"/>
    <w:rsid w:val="00EE19AD"/>
    <w:rsid w:val="00EE1ABD"/>
    <w:rsid w:val="00EE1BD3"/>
    <w:rsid w:val="00EE1E39"/>
    <w:rsid w:val="00EE2172"/>
    <w:rsid w:val="00EE2193"/>
    <w:rsid w:val="00EE27E1"/>
    <w:rsid w:val="00EE2909"/>
    <w:rsid w:val="00EE2A41"/>
    <w:rsid w:val="00EE2DB2"/>
    <w:rsid w:val="00EE2E30"/>
    <w:rsid w:val="00EE2E5C"/>
    <w:rsid w:val="00EE3008"/>
    <w:rsid w:val="00EE313C"/>
    <w:rsid w:val="00EE321A"/>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46"/>
    <w:rsid w:val="00EF2EE7"/>
    <w:rsid w:val="00EF3041"/>
    <w:rsid w:val="00EF3839"/>
    <w:rsid w:val="00EF392A"/>
    <w:rsid w:val="00EF3988"/>
    <w:rsid w:val="00EF3B3E"/>
    <w:rsid w:val="00EF3CAA"/>
    <w:rsid w:val="00EF4362"/>
    <w:rsid w:val="00EF485F"/>
    <w:rsid w:val="00EF4AB3"/>
    <w:rsid w:val="00EF4B8A"/>
    <w:rsid w:val="00EF4E8E"/>
    <w:rsid w:val="00EF4F02"/>
    <w:rsid w:val="00EF5158"/>
    <w:rsid w:val="00EF53B2"/>
    <w:rsid w:val="00EF5A4C"/>
    <w:rsid w:val="00EF5AEA"/>
    <w:rsid w:val="00EF5E4E"/>
    <w:rsid w:val="00EF60D4"/>
    <w:rsid w:val="00EF69FB"/>
    <w:rsid w:val="00EF6BDA"/>
    <w:rsid w:val="00EF6DCB"/>
    <w:rsid w:val="00EF70B2"/>
    <w:rsid w:val="00EF7629"/>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641"/>
    <w:rsid w:val="00F02A8E"/>
    <w:rsid w:val="00F030F0"/>
    <w:rsid w:val="00F03131"/>
    <w:rsid w:val="00F03501"/>
    <w:rsid w:val="00F03739"/>
    <w:rsid w:val="00F0398B"/>
    <w:rsid w:val="00F039F7"/>
    <w:rsid w:val="00F03E10"/>
    <w:rsid w:val="00F04568"/>
    <w:rsid w:val="00F0493D"/>
    <w:rsid w:val="00F04A5B"/>
    <w:rsid w:val="00F04A7F"/>
    <w:rsid w:val="00F057BB"/>
    <w:rsid w:val="00F0587B"/>
    <w:rsid w:val="00F0591D"/>
    <w:rsid w:val="00F05939"/>
    <w:rsid w:val="00F05C1A"/>
    <w:rsid w:val="00F05E19"/>
    <w:rsid w:val="00F05F6E"/>
    <w:rsid w:val="00F0624D"/>
    <w:rsid w:val="00F063BA"/>
    <w:rsid w:val="00F065DB"/>
    <w:rsid w:val="00F069AD"/>
    <w:rsid w:val="00F06B79"/>
    <w:rsid w:val="00F06F18"/>
    <w:rsid w:val="00F071C4"/>
    <w:rsid w:val="00F0729F"/>
    <w:rsid w:val="00F074E1"/>
    <w:rsid w:val="00F0753D"/>
    <w:rsid w:val="00F077AD"/>
    <w:rsid w:val="00F07935"/>
    <w:rsid w:val="00F07BC5"/>
    <w:rsid w:val="00F07ED9"/>
    <w:rsid w:val="00F07FB7"/>
    <w:rsid w:val="00F10504"/>
    <w:rsid w:val="00F1060F"/>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2FC"/>
    <w:rsid w:val="00F1244C"/>
    <w:rsid w:val="00F12AEF"/>
    <w:rsid w:val="00F12D3D"/>
    <w:rsid w:val="00F12E8E"/>
    <w:rsid w:val="00F13AFA"/>
    <w:rsid w:val="00F13D55"/>
    <w:rsid w:val="00F13D79"/>
    <w:rsid w:val="00F13F68"/>
    <w:rsid w:val="00F14114"/>
    <w:rsid w:val="00F1460A"/>
    <w:rsid w:val="00F14695"/>
    <w:rsid w:val="00F14894"/>
    <w:rsid w:val="00F14936"/>
    <w:rsid w:val="00F14D0D"/>
    <w:rsid w:val="00F14F51"/>
    <w:rsid w:val="00F151CB"/>
    <w:rsid w:val="00F152C2"/>
    <w:rsid w:val="00F15696"/>
    <w:rsid w:val="00F158DF"/>
    <w:rsid w:val="00F15AB2"/>
    <w:rsid w:val="00F15FDC"/>
    <w:rsid w:val="00F16225"/>
    <w:rsid w:val="00F1638A"/>
    <w:rsid w:val="00F16564"/>
    <w:rsid w:val="00F16B97"/>
    <w:rsid w:val="00F16DC0"/>
    <w:rsid w:val="00F170DF"/>
    <w:rsid w:val="00F17295"/>
    <w:rsid w:val="00F1790E"/>
    <w:rsid w:val="00F17ADC"/>
    <w:rsid w:val="00F20267"/>
    <w:rsid w:val="00F20811"/>
    <w:rsid w:val="00F20A95"/>
    <w:rsid w:val="00F20D2B"/>
    <w:rsid w:val="00F20E2F"/>
    <w:rsid w:val="00F20EBB"/>
    <w:rsid w:val="00F214E6"/>
    <w:rsid w:val="00F2154E"/>
    <w:rsid w:val="00F21564"/>
    <w:rsid w:val="00F21EE9"/>
    <w:rsid w:val="00F22170"/>
    <w:rsid w:val="00F22287"/>
    <w:rsid w:val="00F22BB1"/>
    <w:rsid w:val="00F22E8F"/>
    <w:rsid w:val="00F232A3"/>
    <w:rsid w:val="00F236E3"/>
    <w:rsid w:val="00F23E31"/>
    <w:rsid w:val="00F23EE8"/>
    <w:rsid w:val="00F23FF3"/>
    <w:rsid w:val="00F24066"/>
    <w:rsid w:val="00F24665"/>
    <w:rsid w:val="00F24E48"/>
    <w:rsid w:val="00F2530D"/>
    <w:rsid w:val="00F25393"/>
    <w:rsid w:val="00F25B38"/>
    <w:rsid w:val="00F25D98"/>
    <w:rsid w:val="00F25E37"/>
    <w:rsid w:val="00F265BC"/>
    <w:rsid w:val="00F26AE0"/>
    <w:rsid w:val="00F26B33"/>
    <w:rsid w:val="00F26D9D"/>
    <w:rsid w:val="00F26EB0"/>
    <w:rsid w:val="00F26F13"/>
    <w:rsid w:val="00F26F89"/>
    <w:rsid w:val="00F270FC"/>
    <w:rsid w:val="00F2741D"/>
    <w:rsid w:val="00F27770"/>
    <w:rsid w:val="00F279A7"/>
    <w:rsid w:val="00F27AD2"/>
    <w:rsid w:val="00F300EC"/>
    <w:rsid w:val="00F300FB"/>
    <w:rsid w:val="00F30810"/>
    <w:rsid w:val="00F30873"/>
    <w:rsid w:val="00F3090F"/>
    <w:rsid w:val="00F3116B"/>
    <w:rsid w:val="00F315D8"/>
    <w:rsid w:val="00F31A14"/>
    <w:rsid w:val="00F31F3E"/>
    <w:rsid w:val="00F32018"/>
    <w:rsid w:val="00F32BB9"/>
    <w:rsid w:val="00F32D1C"/>
    <w:rsid w:val="00F32E4B"/>
    <w:rsid w:val="00F32F58"/>
    <w:rsid w:val="00F330BA"/>
    <w:rsid w:val="00F3313A"/>
    <w:rsid w:val="00F33A8B"/>
    <w:rsid w:val="00F33CE1"/>
    <w:rsid w:val="00F33CE6"/>
    <w:rsid w:val="00F343F6"/>
    <w:rsid w:val="00F34749"/>
    <w:rsid w:val="00F34798"/>
    <w:rsid w:val="00F349B7"/>
    <w:rsid w:val="00F34C19"/>
    <w:rsid w:val="00F34CD2"/>
    <w:rsid w:val="00F34E85"/>
    <w:rsid w:val="00F34EF5"/>
    <w:rsid w:val="00F351F8"/>
    <w:rsid w:val="00F353A7"/>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22"/>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4DF0"/>
    <w:rsid w:val="00F450F2"/>
    <w:rsid w:val="00F45882"/>
    <w:rsid w:val="00F45898"/>
    <w:rsid w:val="00F45D85"/>
    <w:rsid w:val="00F46528"/>
    <w:rsid w:val="00F466A9"/>
    <w:rsid w:val="00F46789"/>
    <w:rsid w:val="00F469DC"/>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4D5"/>
    <w:rsid w:val="00F60573"/>
    <w:rsid w:val="00F6064E"/>
    <w:rsid w:val="00F607D7"/>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B6B"/>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C6A"/>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388"/>
    <w:rsid w:val="00F816A3"/>
    <w:rsid w:val="00F8176B"/>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2638"/>
    <w:rsid w:val="00F9272D"/>
    <w:rsid w:val="00F92789"/>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419"/>
    <w:rsid w:val="00FA1695"/>
    <w:rsid w:val="00FA193C"/>
    <w:rsid w:val="00FA1B5D"/>
    <w:rsid w:val="00FA1BA0"/>
    <w:rsid w:val="00FA21B5"/>
    <w:rsid w:val="00FA241D"/>
    <w:rsid w:val="00FA2727"/>
    <w:rsid w:val="00FA2963"/>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B98"/>
    <w:rsid w:val="00FB2CBF"/>
    <w:rsid w:val="00FB2E4C"/>
    <w:rsid w:val="00FB3206"/>
    <w:rsid w:val="00FB355F"/>
    <w:rsid w:val="00FB374E"/>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4D8"/>
    <w:rsid w:val="00FC056E"/>
    <w:rsid w:val="00FC05AD"/>
    <w:rsid w:val="00FC0A66"/>
    <w:rsid w:val="00FC0AF9"/>
    <w:rsid w:val="00FC0B99"/>
    <w:rsid w:val="00FC0C0B"/>
    <w:rsid w:val="00FC0EDB"/>
    <w:rsid w:val="00FC13CF"/>
    <w:rsid w:val="00FC13E1"/>
    <w:rsid w:val="00FC15B2"/>
    <w:rsid w:val="00FC1F31"/>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6EEB"/>
    <w:rsid w:val="00FC7185"/>
    <w:rsid w:val="00FC71E8"/>
    <w:rsid w:val="00FC76A2"/>
    <w:rsid w:val="00FC76C9"/>
    <w:rsid w:val="00FC790C"/>
    <w:rsid w:val="00FC7A8C"/>
    <w:rsid w:val="00FC7E92"/>
    <w:rsid w:val="00FC7FBB"/>
    <w:rsid w:val="00FC7FD2"/>
    <w:rsid w:val="00FD06E8"/>
    <w:rsid w:val="00FD09E5"/>
    <w:rsid w:val="00FD0F98"/>
    <w:rsid w:val="00FD10E6"/>
    <w:rsid w:val="00FD115E"/>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6B9"/>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EA8"/>
    <w:rsid w:val="00FD63B6"/>
    <w:rsid w:val="00FD684D"/>
    <w:rsid w:val="00FD6A36"/>
    <w:rsid w:val="00FD740B"/>
    <w:rsid w:val="00FD745B"/>
    <w:rsid w:val="00FD750C"/>
    <w:rsid w:val="00FD75AF"/>
    <w:rsid w:val="00FD76EA"/>
    <w:rsid w:val="00FD7AAB"/>
    <w:rsid w:val="00FD7B86"/>
    <w:rsid w:val="00FE03ED"/>
    <w:rsid w:val="00FE0562"/>
    <w:rsid w:val="00FE06A8"/>
    <w:rsid w:val="00FE08CA"/>
    <w:rsid w:val="00FE12E5"/>
    <w:rsid w:val="00FE1386"/>
    <w:rsid w:val="00FE15CB"/>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17A"/>
    <w:rsid w:val="00FE54F8"/>
    <w:rsid w:val="00FE5517"/>
    <w:rsid w:val="00FE557C"/>
    <w:rsid w:val="00FE578A"/>
    <w:rsid w:val="00FE5B49"/>
    <w:rsid w:val="00FE5F2D"/>
    <w:rsid w:val="00FE6BD1"/>
    <w:rsid w:val="00FE6BEA"/>
    <w:rsid w:val="00FE6D4C"/>
    <w:rsid w:val="00FE791A"/>
    <w:rsid w:val="00FE7AAA"/>
    <w:rsid w:val="00FE7AC2"/>
    <w:rsid w:val="00FE7DF1"/>
    <w:rsid w:val="00FE7ECF"/>
    <w:rsid w:val="00FF02ED"/>
    <w:rsid w:val="00FF0633"/>
    <w:rsid w:val="00FF064E"/>
    <w:rsid w:val="00FF06D4"/>
    <w:rsid w:val="00FF0748"/>
    <w:rsid w:val="00FF0DD3"/>
    <w:rsid w:val="00FF0DD7"/>
    <w:rsid w:val="00FF0DE7"/>
    <w:rsid w:val="00FF10AA"/>
    <w:rsid w:val="00FF1639"/>
    <w:rsid w:val="00FF1CD5"/>
    <w:rsid w:val="00FF1E9A"/>
    <w:rsid w:val="00FF2846"/>
    <w:rsid w:val="00FF28B3"/>
    <w:rsid w:val="00FF29E7"/>
    <w:rsid w:val="00FF2C7C"/>
    <w:rsid w:val="00FF2CB3"/>
    <w:rsid w:val="00FF32FC"/>
    <w:rsid w:val="00FF39F7"/>
    <w:rsid w:val="00FF3B4D"/>
    <w:rsid w:val="00FF3C82"/>
    <w:rsid w:val="00FF3C94"/>
    <w:rsid w:val="00FF3EF3"/>
    <w:rsid w:val="00FF481A"/>
    <w:rsid w:val="00FF498D"/>
    <w:rsid w:val="00FF49CC"/>
    <w:rsid w:val="00FF4A4F"/>
    <w:rsid w:val="00FF4A71"/>
    <w:rsid w:val="00FF4D1F"/>
    <w:rsid w:val="00FF4EBA"/>
    <w:rsid w:val="00FF5183"/>
    <w:rsid w:val="00FF57FA"/>
    <w:rsid w:val="00FF5AEA"/>
    <w:rsid w:val="00FF6379"/>
    <w:rsid w:val="00FF6655"/>
    <w:rsid w:val="00FF66B3"/>
    <w:rsid w:val="00FF66D5"/>
    <w:rsid w:val="00FF68CF"/>
    <w:rsid w:val="00FF697B"/>
    <w:rsid w:val="00FF6A0A"/>
    <w:rsid w:val="00FF6AE9"/>
    <w:rsid w:val="00FF6B1A"/>
    <w:rsid w:val="00FF703E"/>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Char"/>
    <w:basedOn w:val="Normal"/>
    <w:next w:val="Normal"/>
    <w:link w:val="Heading1Char"/>
    <w:qFormat/>
    <w:rsid w:val="00D04AFA"/>
    <w:pPr>
      <w:keepNext/>
      <w:keepLines/>
      <w:numPr>
        <w:numId w:val="29"/>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RAN4proposal">
    <w:name w:val="RAN4 proposal"/>
    <w:basedOn w:val="Caption"/>
    <w:next w:val="Normal"/>
    <w:qFormat/>
    <w:rsid w:val="003A04B8"/>
    <w:pPr>
      <w:numPr>
        <w:numId w:val="14"/>
      </w:numPr>
      <w:spacing w:after="200"/>
      <w:ind w:left="0" w:firstLine="0"/>
    </w:pPr>
    <w:rPr>
      <w:rFonts w:eastAsiaTheme="minorHAnsi" w:cstheme="minorBidi"/>
      <w:iCs/>
      <w:szCs w:val="18"/>
      <w:lang w:val="en-GB" w:eastAsia="en-US"/>
    </w:rPr>
  </w:style>
  <w:style w:type="character" w:styleId="UnresolvedMention">
    <w:name w:val="Unresolved Mention"/>
    <w:basedOn w:val="DefaultParagraphFont"/>
    <w:uiPriority w:val="99"/>
    <w:semiHidden/>
    <w:unhideWhenUsed/>
    <w:rsid w:val="005B0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728576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7319850">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2578505">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7067668">
      <w:bodyDiv w:val="1"/>
      <w:marLeft w:val="0"/>
      <w:marRight w:val="0"/>
      <w:marTop w:val="0"/>
      <w:marBottom w:val="0"/>
      <w:divBdr>
        <w:top w:val="none" w:sz="0" w:space="0" w:color="auto"/>
        <w:left w:val="none" w:sz="0" w:space="0" w:color="auto"/>
        <w:bottom w:val="none" w:sz="0" w:space="0" w:color="auto"/>
        <w:right w:val="none" w:sz="0" w:space="0" w:color="auto"/>
      </w:divBdr>
      <w:divsChild>
        <w:div w:id="2041584047">
          <w:marLeft w:val="0"/>
          <w:marRight w:val="0"/>
          <w:marTop w:val="0"/>
          <w:marBottom w:val="0"/>
          <w:divBdr>
            <w:top w:val="none" w:sz="0" w:space="0" w:color="auto"/>
            <w:left w:val="none" w:sz="0" w:space="0" w:color="auto"/>
            <w:bottom w:val="none" w:sz="0" w:space="0" w:color="auto"/>
            <w:right w:val="none" w:sz="0" w:space="0" w:color="auto"/>
          </w:divBdr>
          <w:divsChild>
            <w:div w:id="1206989610">
              <w:marLeft w:val="0"/>
              <w:marRight w:val="0"/>
              <w:marTop w:val="0"/>
              <w:marBottom w:val="0"/>
              <w:divBdr>
                <w:top w:val="none" w:sz="0" w:space="0" w:color="auto"/>
                <w:left w:val="none" w:sz="0" w:space="0" w:color="auto"/>
                <w:bottom w:val="none" w:sz="0" w:space="0" w:color="auto"/>
                <w:right w:val="none" w:sz="0" w:space="0" w:color="auto"/>
              </w:divBdr>
              <w:divsChild>
                <w:div w:id="10342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561221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17613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FB564AFE-5F30-400E-A640-4DFE5E092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1422</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9515</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2021-06-17T17:27:00Z</dcterms:created>
  <dcterms:modified xsi:type="dcterms:W3CDTF">2023-04-10T10:51:00Z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